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C779012" w14:textId="07E1C1E1" w:rsidR="00FF0BB0" w:rsidRDefault="00FF0BB0" w:rsidP="00294D87">
      <w:pPr>
        <w:jc w:val="center"/>
        <w:rPr>
          <w:b/>
          <w:bCs/>
          <w:highlight w:val="lightGray"/>
        </w:rPr>
      </w:pPr>
      <w:r w:rsidRPr="00FF0BB0">
        <w:rPr>
          <w:b/>
          <w:bCs/>
          <w:highlight w:val="lightGray"/>
          <w:lang w:val="es-ES"/>
        </w:rPr>
        <w:t>ESPECIFICACIONES TÉCNICAS</w:t>
      </w:r>
      <w:r>
        <w:rPr>
          <w:b/>
          <w:bCs/>
          <w:highlight w:val="lightGray"/>
          <w:lang w:val="es-ES"/>
        </w:rPr>
        <w:t xml:space="preserve"> DEL </w:t>
      </w:r>
      <w:r w:rsidRPr="00FF0BB0">
        <w:rPr>
          <w:b/>
          <w:bCs/>
          <w:highlight w:val="lightGray"/>
        </w:rPr>
        <w:t>BIEN</w:t>
      </w:r>
      <w:r w:rsidR="006A40EB">
        <w:rPr>
          <w:b/>
          <w:bCs/>
          <w:highlight w:val="lightGray"/>
        </w:rPr>
        <w:t xml:space="preserve"> “</w:t>
      </w:r>
      <w:r>
        <w:rPr>
          <w:b/>
          <w:bCs/>
          <w:highlight w:val="lightGray"/>
        </w:rPr>
        <w:t>BALANZA DE PRE</w:t>
      </w:r>
      <w:r w:rsidR="00294D87">
        <w:rPr>
          <w:b/>
          <w:bCs/>
          <w:highlight w:val="lightGray"/>
        </w:rPr>
        <w:t>C</w:t>
      </w:r>
      <w:r>
        <w:rPr>
          <w:b/>
          <w:bCs/>
          <w:highlight w:val="lightGray"/>
        </w:rPr>
        <w:t>I</w:t>
      </w:r>
      <w:r w:rsidR="00294D87">
        <w:rPr>
          <w:b/>
          <w:bCs/>
          <w:highlight w:val="lightGray"/>
        </w:rPr>
        <w:t>S</w:t>
      </w:r>
      <w:r>
        <w:rPr>
          <w:b/>
          <w:bCs/>
          <w:highlight w:val="lightGray"/>
        </w:rPr>
        <w:t>I</w:t>
      </w:r>
      <w:r w:rsidR="00294D87">
        <w:rPr>
          <w:b/>
          <w:bCs/>
          <w:highlight w:val="lightGray"/>
        </w:rPr>
        <w:t>Ó</w:t>
      </w:r>
      <w:r>
        <w:rPr>
          <w:b/>
          <w:bCs/>
          <w:highlight w:val="lightGray"/>
        </w:rPr>
        <w:t>N</w:t>
      </w:r>
      <w:r w:rsidR="006A40EB">
        <w:rPr>
          <w:b/>
          <w:bCs/>
          <w:highlight w:val="lightGray"/>
        </w:rPr>
        <w:t>”</w:t>
      </w:r>
    </w:p>
    <w:p w14:paraId="17277639" w14:textId="234F18CF" w:rsidR="00854B00" w:rsidRPr="00240694" w:rsidRDefault="00854B00" w:rsidP="00854B00">
      <w:pPr>
        <w:rPr>
          <w:b/>
          <w:bCs/>
        </w:rPr>
      </w:pPr>
      <w:r w:rsidRPr="00240694">
        <w:rPr>
          <w:b/>
          <w:bCs/>
          <w:highlight w:val="lightGray"/>
        </w:rPr>
        <w:t>1.DENOMINACION DE LA CONTRATACION</w:t>
      </w:r>
    </w:p>
    <w:p w14:paraId="43F5371D" w14:textId="01D2B944" w:rsidR="0084517A" w:rsidRDefault="0084517A" w:rsidP="00240694">
      <w:pPr>
        <w:ind w:left="284"/>
      </w:pPr>
      <w:r w:rsidRPr="0084517A">
        <w:t xml:space="preserve"> Adquisición e instalación de </w:t>
      </w:r>
      <w:r w:rsidR="00A11343" w:rsidRPr="00A11343">
        <w:t xml:space="preserve">Balanzas </w:t>
      </w:r>
      <w:r w:rsidR="00A11343">
        <w:t>d</w:t>
      </w:r>
      <w:r w:rsidR="00A11343" w:rsidRPr="00A11343">
        <w:t>e Precisión</w:t>
      </w:r>
      <w:r w:rsidR="00A11343">
        <w:t xml:space="preserve"> </w:t>
      </w:r>
      <w:r w:rsidRPr="0084517A">
        <w:t xml:space="preserve">para laboratorios de Control de Calidad de Zonal Sur, y </w:t>
      </w:r>
      <w:r w:rsidR="00492BFE">
        <w:t>Norte</w:t>
      </w:r>
      <w:r w:rsidRPr="0084517A">
        <w:t xml:space="preserve"> de la EPS SEDAPAR S.A. </w:t>
      </w:r>
    </w:p>
    <w:p w14:paraId="76D63DAD" w14:textId="242E50A1" w:rsidR="00854B00" w:rsidRPr="00240694" w:rsidRDefault="00854B00" w:rsidP="0084517A">
      <w:pPr>
        <w:rPr>
          <w:b/>
          <w:bCs/>
        </w:rPr>
      </w:pPr>
      <w:r w:rsidRPr="00240694">
        <w:rPr>
          <w:b/>
          <w:bCs/>
        </w:rPr>
        <w:t>2.</w:t>
      </w:r>
      <w:r w:rsidR="00246FC0">
        <w:rPr>
          <w:b/>
          <w:bCs/>
        </w:rPr>
        <w:t xml:space="preserve"> </w:t>
      </w:r>
      <w:r w:rsidRPr="00240694">
        <w:rPr>
          <w:b/>
          <w:bCs/>
        </w:rPr>
        <w:t>FINALIDAD PÚBLICA</w:t>
      </w:r>
    </w:p>
    <w:p w14:paraId="5315BE77" w14:textId="014A6B73" w:rsidR="0084517A" w:rsidRDefault="0084517A" w:rsidP="00911559">
      <w:pPr>
        <w:ind w:left="284"/>
        <w:jc w:val="both"/>
      </w:pPr>
      <w:r w:rsidRPr="0084517A">
        <w:t>Equipamiento del Laboratorio de Control de Calidad de agua potable de</w:t>
      </w:r>
      <w:r>
        <w:t xml:space="preserve"> la</w:t>
      </w:r>
      <w:r w:rsidRPr="0084517A">
        <w:t xml:space="preserve"> ZONA</w:t>
      </w:r>
      <w:r w:rsidR="00911559">
        <w:t xml:space="preserve"> </w:t>
      </w:r>
      <w:r w:rsidR="00492BFE">
        <w:t>NORTE</w:t>
      </w:r>
      <w:r w:rsidRPr="0084517A">
        <w:t xml:space="preserve"> de la región Arequipa que administra SEDAPAR S.A. con la finalidad de implementar los controles fisicoquímicos y microbiológicos que exige nuestra normativa DS </w:t>
      </w:r>
      <w:proofErr w:type="spellStart"/>
      <w:r w:rsidRPr="0084517A">
        <w:t>N°</w:t>
      </w:r>
      <w:proofErr w:type="spellEnd"/>
      <w:r w:rsidRPr="0084517A">
        <w:t xml:space="preserve"> 031-2010-SA y el DS 004-2017 MINAM que modifica los </w:t>
      </w:r>
      <w:proofErr w:type="spellStart"/>
      <w:r w:rsidRPr="0084517A">
        <w:t>ECAs</w:t>
      </w:r>
      <w:proofErr w:type="spellEnd"/>
      <w:r w:rsidRPr="0084517A">
        <w:t xml:space="preserve">. </w:t>
      </w:r>
    </w:p>
    <w:p w14:paraId="3CDED431" w14:textId="67D0DF5C" w:rsidR="00854B00" w:rsidRPr="00240694" w:rsidRDefault="00854B00" w:rsidP="0084517A">
      <w:pPr>
        <w:rPr>
          <w:b/>
          <w:bCs/>
        </w:rPr>
      </w:pPr>
      <w:r w:rsidRPr="00240694">
        <w:rPr>
          <w:b/>
          <w:bCs/>
          <w:highlight w:val="lightGray"/>
        </w:rPr>
        <w:t>3. OBJETIVO DE LA CONTRATACIÓN</w:t>
      </w:r>
    </w:p>
    <w:p w14:paraId="1CC6664D" w14:textId="77777777" w:rsidR="0084517A" w:rsidRPr="0084517A" w:rsidRDefault="0084517A" w:rsidP="00911559">
      <w:pPr>
        <w:ind w:left="284"/>
        <w:jc w:val="both"/>
      </w:pPr>
      <w:r w:rsidRPr="0084517A">
        <w:t xml:space="preserve"> Los objetivos previstos para la adquisición de los bienes son los siguientes: </w:t>
      </w:r>
    </w:p>
    <w:p w14:paraId="024F4A54" w14:textId="77777777" w:rsidR="0084517A" w:rsidRPr="0084517A" w:rsidRDefault="0084517A" w:rsidP="00911559">
      <w:pPr>
        <w:tabs>
          <w:tab w:val="left" w:pos="426"/>
        </w:tabs>
        <w:ind w:left="284"/>
        <w:jc w:val="both"/>
      </w:pPr>
      <w:r w:rsidRPr="0084517A">
        <w:t xml:space="preserve">-Realizar un mejor control y el aseguramiento de la calidad del agua de consumo incrementando la frecuencia de los análisis obteniendo resultados confiables. </w:t>
      </w:r>
    </w:p>
    <w:p w14:paraId="36E32E64" w14:textId="77777777" w:rsidR="0084517A" w:rsidRPr="0084517A" w:rsidRDefault="0084517A" w:rsidP="00911559">
      <w:pPr>
        <w:tabs>
          <w:tab w:val="left" w:pos="426"/>
        </w:tabs>
        <w:ind w:left="284"/>
        <w:jc w:val="both"/>
      </w:pPr>
      <w:r w:rsidRPr="0084517A">
        <w:t xml:space="preserve">-Cobertura de toda la zona que SEDAPAR administra. </w:t>
      </w:r>
    </w:p>
    <w:p w14:paraId="596D8885" w14:textId="77777777" w:rsidR="0084517A" w:rsidRDefault="0084517A" w:rsidP="00911559">
      <w:pPr>
        <w:tabs>
          <w:tab w:val="left" w:pos="426"/>
        </w:tabs>
        <w:ind w:left="284"/>
        <w:jc w:val="both"/>
      </w:pPr>
      <w:r w:rsidRPr="0084517A">
        <w:t xml:space="preserve">-Cumplir la normativa vigente que rige el control de calidad del agua. </w:t>
      </w:r>
    </w:p>
    <w:p w14:paraId="66EF6C24" w14:textId="334AD8D7" w:rsidR="00854B00" w:rsidRPr="00240694" w:rsidRDefault="00854B00" w:rsidP="0084517A">
      <w:pPr>
        <w:rPr>
          <w:b/>
          <w:bCs/>
        </w:rPr>
      </w:pPr>
      <w:r w:rsidRPr="00240694">
        <w:rPr>
          <w:b/>
          <w:bCs/>
          <w:highlight w:val="lightGray"/>
        </w:rPr>
        <w:t>4. ACTIVIDAD DEL POI</w:t>
      </w:r>
    </w:p>
    <w:p w14:paraId="0A148CAE" w14:textId="4AEC4497" w:rsidR="00854B00" w:rsidRPr="00240694" w:rsidRDefault="00854B00" w:rsidP="00240694">
      <w:pPr>
        <w:ind w:left="284"/>
      </w:pPr>
      <w:r w:rsidRPr="00240694">
        <w:t>AOI500129000</w:t>
      </w:r>
      <w:r w:rsidR="00B47196" w:rsidRPr="00240694">
        <w:t>3</w:t>
      </w:r>
      <w:r w:rsidR="00240694" w:rsidRPr="00240694">
        <w:t>4</w:t>
      </w:r>
      <w:r w:rsidRPr="00240694">
        <w:t xml:space="preserve"> Gestión </w:t>
      </w:r>
      <w:r w:rsidR="00B47196" w:rsidRPr="00240694">
        <w:t>calidad</w:t>
      </w:r>
      <w:r w:rsidRPr="00240694">
        <w:t xml:space="preserve"> </w:t>
      </w:r>
      <w:r w:rsidR="00240694" w:rsidRPr="00240694">
        <w:t>tratamiento</w:t>
      </w:r>
    </w:p>
    <w:p w14:paraId="51659C64" w14:textId="485A0B0D" w:rsidR="00854B00" w:rsidRPr="00240694" w:rsidRDefault="00854B00" w:rsidP="00854B00">
      <w:pPr>
        <w:rPr>
          <w:b/>
          <w:bCs/>
        </w:rPr>
      </w:pPr>
      <w:r w:rsidRPr="00240694">
        <w:rPr>
          <w:b/>
          <w:bCs/>
          <w:highlight w:val="lightGray"/>
        </w:rPr>
        <w:t>5.</w:t>
      </w:r>
      <w:r w:rsidR="00240694">
        <w:rPr>
          <w:b/>
          <w:bCs/>
          <w:highlight w:val="lightGray"/>
        </w:rPr>
        <w:t xml:space="preserve"> </w:t>
      </w:r>
      <w:r w:rsidRPr="00240694">
        <w:rPr>
          <w:b/>
          <w:bCs/>
          <w:highlight w:val="lightGray"/>
        </w:rPr>
        <w:t>CÓDIGO CÁTALOGO ÚNICO DE BIENES</w:t>
      </w:r>
      <w:r w:rsidR="00AF199B">
        <w:rPr>
          <w:b/>
          <w:bCs/>
          <w:highlight w:val="lightGray"/>
        </w:rPr>
        <w:t xml:space="preserve"> </w:t>
      </w:r>
      <w:r w:rsidRPr="00240694">
        <w:rPr>
          <w:b/>
          <w:bCs/>
          <w:highlight w:val="lightGray"/>
        </w:rPr>
        <w:t>(CUBSO)</w:t>
      </w:r>
    </w:p>
    <w:p w14:paraId="422D9679" w14:textId="5EC3E331" w:rsidR="00854B00" w:rsidRPr="00240694" w:rsidRDefault="00240694" w:rsidP="00240694">
      <w:pPr>
        <w:ind w:left="284"/>
      </w:pPr>
      <w:r w:rsidRPr="00240694">
        <w:t>4111150100386595</w:t>
      </w:r>
      <w:r w:rsidR="00854B00" w:rsidRPr="00240694">
        <w:t xml:space="preserve"> </w:t>
      </w:r>
    </w:p>
    <w:p w14:paraId="69F27A3E" w14:textId="2F18B142" w:rsidR="00854B00" w:rsidRPr="00240694" w:rsidRDefault="00854B00" w:rsidP="00854B00">
      <w:pPr>
        <w:rPr>
          <w:b/>
          <w:bCs/>
        </w:rPr>
      </w:pPr>
      <w:r w:rsidRPr="00240694">
        <w:rPr>
          <w:b/>
          <w:bCs/>
        </w:rPr>
        <w:t>6</w:t>
      </w:r>
      <w:r w:rsidRPr="00240694">
        <w:rPr>
          <w:b/>
          <w:bCs/>
          <w:highlight w:val="lightGray"/>
        </w:rPr>
        <w:t>. ESPECIFICACIONES TÉCNICAS</w:t>
      </w:r>
      <w:r w:rsidRPr="00240694">
        <w:rPr>
          <w:b/>
          <w:bCs/>
        </w:rPr>
        <w:t xml:space="preserve"> </w:t>
      </w:r>
    </w:p>
    <w:p w14:paraId="782B94B9" w14:textId="54508B4F" w:rsidR="0084517A" w:rsidRPr="00246FC0" w:rsidRDefault="0084517A" w:rsidP="00240694">
      <w:pPr>
        <w:ind w:left="284"/>
        <w:rPr>
          <w:b/>
          <w:bCs/>
          <w:u w:val="single"/>
        </w:rPr>
      </w:pPr>
      <w:r w:rsidRPr="00246FC0">
        <w:rPr>
          <w:b/>
          <w:bCs/>
          <w:u w:val="single"/>
        </w:rPr>
        <w:t xml:space="preserve">BALANZA DE PRECISIÓN  </w:t>
      </w:r>
    </w:p>
    <w:p w14:paraId="30A4795F" w14:textId="36CE61E6" w:rsidR="00246FC0" w:rsidRPr="00246FC0" w:rsidRDefault="0084517A" w:rsidP="00246FC0">
      <w:pPr>
        <w:pStyle w:val="Prrafodelista"/>
        <w:numPr>
          <w:ilvl w:val="0"/>
          <w:numId w:val="21"/>
        </w:numPr>
        <w:rPr>
          <w:b/>
          <w:bCs/>
        </w:rPr>
      </w:pPr>
      <w:r w:rsidRPr="00246FC0">
        <w:rPr>
          <w:b/>
          <w:bCs/>
        </w:rPr>
        <w:t xml:space="preserve">Descripción del bien: </w:t>
      </w:r>
    </w:p>
    <w:p w14:paraId="3AF57385" w14:textId="1FCDAE4D" w:rsidR="0084517A" w:rsidRPr="0084517A" w:rsidRDefault="0084517A" w:rsidP="00911559">
      <w:pPr>
        <w:ind w:left="709"/>
        <w:jc w:val="both"/>
      </w:pPr>
      <w:r w:rsidRPr="0084517A">
        <w:t xml:space="preserve">Instrumento que sirve para medir la masa. Este tipo de balanza es uno de los instrumentos de medida más usados en pesadas que se puedan expresar en Kg. o gramos. </w:t>
      </w:r>
    </w:p>
    <w:p w14:paraId="755D87F6" w14:textId="1103C2C5" w:rsidR="0084517A" w:rsidRPr="00246FC0" w:rsidRDefault="0084517A" w:rsidP="00246FC0">
      <w:pPr>
        <w:pStyle w:val="Prrafodelista"/>
        <w:numPr>
          <w:ilvl w:val="0"/>
          <w:numId w:val="21"/>
        </w:numPr>
      </w:pPr>
      <w:r w:rsidRPr="00246FC0">
        <w:rPr>
          <w:b/>
          <w:bCs/>
        </w:rPr>
        <w:t>Especificaciones Técnicas</w:t>
      </w:r>
      <w:r w:rsidR="00246FC0" w:rsidRPr="00246FC0">
        <w:rPr>
          <w:b/>
          <w:bCs/>
        </w:rPr>
        <w:t>:</w:t>
      </w:r>
      <w:r w:rsidRPr="00246FC0">
        <w:t xml:space="preserve"> </w:t>
      </w:r>
    </w:p>
    <w:p w14:paraId="2035CF9F" w14:textId="2DF48D9D" w:rsidR="0084517A" w:rsidRPr="0084517A" w:rsidRDefault="0084517A" w:rsidP="00246FC0">
      <w:pPr>
        <w:pStyle w:val="Prrafodelista"/>
        <w:numPr>
          <w:ilvl w:val="0"/>
          <w:numId w:val="3"/>
        </w:numPr>
        <w:ind w:left="993"/>
      </w:pPr>
      <w:r w:rsidRPr="0084517A">
        <w:t xml:space="preserve">Calibración interna </w:t>
      </w:r>
    </w:p>
    <w:p w14:paraId="4B6AC5ED" w14:textId="575044E3" w:rsidR="0084517A" w:rsidRPr="0084517A" w:rsidRDefault="0084517A" w:rsidP="00246FC0">
      <w:pPr>
        <w:pStyle w:val="Prrafodelista"/>
        <w:numPr>
          <w:ilvl w:val="0"/>
          <w:numId w:val="3"/>
        </w:numPr>
        <w:ind w:left="993"/>
      </w:pPr>
      <w:r w:rsidRPr="0084517A">
        <w:t xml:space="preserve">Capacidad de pesaje: </w:t>
      </w:r>
      <w:r w:rsidR="00B47196">
        <w:t>60</w:t>
      </w:r>
      <w:r w:rsidRPr="0084517A">
        <w:t xml:space="preserve">00g </w:t>
      </w:r>
      <w:r w:rsidR="007103E3">
        <w:t>o mas</w:t>
      </w:r>
    </w:p>
    <w:p w14:paraId="5A37F3A8" w14:textId="78B2DE82" w:rsidR="0084517A" w:rsidRPr="0084517A" w:rsidRDefault="0084517A" w:rsidP="00246FC0">
      <w:pPr>
        <w:pStyle w:val="Prrafodelista"/>
        <w:numPr>
          <w:ilvl w:val="0"/>
          <w:numId w:val="3"/>
        </w:numPr>
        <w:ind w:left="993"/>
      </w:pPr>
      <w:r w:rsidRPr="0084517A">
        <w:t xml:space="preserve">Legibilidad: 0,01g </w:t>
      </w:r>
      <w:r w:rsidR="007103E3">
        <w:t>/10 mg</w:t>
      </w:r>
    </w:p>
    <w:p w14:paraId="2F8B56B7" w14:textId="14E934A4" w:rsidR="0084517A" w:rsidRPr="0084517A" w:rsidRDefault="0084517A" w:rsidP="00246FC0">
      <w:pPr>
        <w:pStyle w:val="Prrafodelista"/>
        <w:numPr>
          <w:ilvl w:val="0"/>
          <w:numId w:val="3"/>
        </w:numPr>
        <w:ind w:left="993"/>
      </w:pPr>
      <w:r w:rsidRPr="0084517A">
        <w:t xml:space="preserve">Repetibilidad (desviación estándar): 0,01g </w:t>
      </w:r>
      <w:r w:rsidR="007103E3">
        <w:t>/10 mg</w:t>
      </w:r>
    </w:p>
    <w:p w14:paraId="0F8A666D" w14:textId="24D2E023" w:rsidR="0084517A" w:rsidRPr="0084517A" w:rsidRDefault="0084517A" w:rsidP="00246FC0">
      <w:pPr>
        <w:pStyle w:val="Prrafodelista"/>
        <w:numPr>
          <w:ilvl w:val="0"/>
          <w:numId w:val="3"/>
        </w:numPr>
        <w:ind w:left="993"/>
      </w:pPr>
      <w:r w:rsidRPr="0084517A">
        <w:t>Desviación de la linealidad: 0,0</w:t>
      </w:r>
      <w:r w:rsidR="007103E3">
        <w:t>06</w:t>
      </w:r>
      <w:r w:rsidRPr="0084517A">
        <w:t xml:space="preserve">g </w:t>
      </w:r>
      <w:r w:rsidR="007103E3">
        <w:t>/ 6 mg</w:t>
      </w:r>
    </w:p>
    <w:p w14:paraId="4B882310" w14:textId="49FD9619" w:rsidR="0084517A" w:rsidRPr="0084517A" w:rsidRDefault="0084517A" w:rsidP="00246FC0">
      <w:pPr>
        <w:pStyle w:val="Prrafodelista"/>
        <w:numPr>
          <w:ilvl w:val="0"/>
          <w:numId w:val="3"/>
        </w:numPr>
        <w:ind w:left="993"/>
      </w:pPr>
      <w:r w:rsidRPr="0084517A">
        <w:t xml:space="preserve">Deriva de la sensibilidad entre +10 </w:t>
      </w:r>
      <w:r w:rsidR="007103E3">
        <w:t xml:space="preserve">°C </w:t>
      </w:r>
      <w:r w:rsidRPr="0084517A">
        <w:t>y +30°C: ±</w:t>
      </w:r>
      <w:r w:rsidR="007103E3">
        <w:t>2</w:t>
      </w:r>
      <w:r w:rsidRPr="0084517A">
        <w:t xml:space="preserve"> ppm/K </w:t>
      </w:r>
    </w:p>
    <w:p w14:paraId="40B5F0E2" w14:textId="66014940" w:rsidR="0084517A" w:rsidRPr="0084517A" w:rsidRDefault="0084517A" w:rsidP="00246FC0">
      <w:pPr>
        <w:pStyle w:val="Prrafodelista"/>
        <w:numPr>
          <w:ilvl w:val="0"/>
          <w:numId w:val="3"/>
        </w:numPr>
        <w:ind w:left="993"/>
      </w:pPr>
      <w:r w:rsidRPr="0084517A">
        <w:lastRenderedPageBreak/>
        <w:t xml:space="preserve">Tiempo de estabilización típico: </w:t>
      </w:r>
      <w:r w:rsidR="007103E3">
        <w:t xml:space="preserve">&lt; </w:t>
      </w:r>
      <w:r w:rsidRPr="0084517A">
        <w:t xml:space="preserve">1 </w:t>
      </w:r>
      <w:proofErr w:type="spellStart"/>
      <w:r w:rsidRPr="0084517A">
        <w:t>s</w:t>
      </w:r>
      <w:r w:rsidR="007103E3">
        <w:t>eg</w:t>
      </w:r>
      <w:proofErr w:type="spellEnd"/>
      <w:r w:rsidR="001A4849">
        <w:t>.</w:t>
      </w:r>
      <w:r w:rsidRPr="0084517A">
        <w:t xml:space="preserve"> </w:t>
      </w:r>
    </w:p>
    <w:p w14:paraId="1EE6E04D" w14:textId="5A640B25" w:rsidR="0084517A" w:rsidRPr="0084517A" w:rsidRDefault="0084517A" w:rsidP="00246FC0">
      <w:pPr>
        <w:pStyle w:val="Prrafodelista"/>
        <w:numPr>
          <w:ilvl w:val="0"/>
          <w:numId w:val="3"/>
        </w:numPr>
        <w:ind w:left="993"/>
      </w:pPr>
      <w:r w:rsidRPr="0084517A">
        <w:t xml:space="preserve">Fuente de alimentación: 100 - 240 V~, </w:t>
      </w:r>
      <w:r w:rsidR="001A4849">
        <w:t>+</w:t>
      </w:r>
      <w:r w:rsidRPr="0084517A">
        <w:t>-10</w:t>
      </w:r>
      <w:proofErr w:type="gramStart"/>
      <w:r w:rsidRPr="0084517A">
        <w:t>% ,</w:t>
      </w:r>
      <w:proofErr w:type="gramEnd"/>
      <w:r w:rsidRPr="0084517A">
        <w:t xml:space="preserve"> 50 - 60 Hz, 0.2 A </w:t>
      </w:r>
    </w:p>
    <w:p w14:paraId="1A37A76B" w14:textId="618DC4DE" w:rsidR="0084517A" w:rsidRPr="0084517A" w:rsidRDefault="0084517A" w:rsidP="00246FC0">
      <w:pPr>
        <w:pStyle w:val="Prrafodelista"/>
        <w:numPr>
          <w:ilvl w:val="0"/>
          <w:numId w:val="3"/>
        </w:numPr>
        <w:ind w:left="993"/>
      </w:pPr>
      <w:r w:rsidRPr="0084517A">
        <w:t>Capacidad operativa: entre +5°C y +4</w:t>
      </w:r>
      <w:r w:rsidR="007103E3">
        <w:t>0</w:t>
      </w:r>
      <w:r w:rsidRPr="0084517A">
        <w:t xml:space="preserve">°C </w:t>
      </w:r>
    </w:p>
    <w:p w14:paraId="641E653F" w14:textId="2C09D367" w:rsidR="0084517A" w:rsidRDefault="0084517A" w:rsidP="00246FC0">
      <w:pPr>
        <w:pStyle w:val="Prrafodelista"/>
        <w:numPr>
          <w:ilvl w:val="0"/>
          <w:numId w:val="3"/>
        </w:numPr>
        <w:ind w:left="993"/>
      </w:pPr>
      <w:r w:rsidRPr="0084517A">
        <w:t xml:space="preserve">Seguridad de los equipos eléctricos: De acuerdo con la norma EN 61010-1/IEC 61010-1o normas similares </w:t>
      </w:r>
    </w:p>
    <w:p w14:paraId="7A9C39C8" w14:textId="3A5B9D21" w:rsidR="007103E3" w:rsidRPr="007103E3" w:rsidRDefault="007103E3" w:rsidP="007103E3">
      <w:pPr>
        <w:rPr>
          <w:b/>
          <w:bCs/>
        </w:rPr>
      </w:pPr>
      <w:r w:rsidRPr="007103E3">
        <w:rPr>
          <w:b/>
          <w:bCs/>
        </w:rPr>
        <w:t>6.1 El postor debe Incluir al momento de la presentación de su oferta:</w:t>
      </w:r>
    </w:p>
    <w:p w14:paraId="56619A14" w14:textId="07A2C24C" w:rsidR="007103E3" w:rsidRPr="007103E3" w:rsidRDefault="00295388" w:rsidP="007103E3">
      <w:r>
        <w:t>“</w:t>
      </w:r>
      <w:r w:rsidR="007103E3" w:rsidRPr="007103E3">
        <w:t>Al momento de la presentación de su oferta el proveedor deberá presentar los siguientes documentos aparte de los Anexos exigidos por ley</w:t>
      </w:r>
      <w:r>
        <w:t>”</w:t>
      </w:r>
      <w:r w:rsidR="007103E3" w:rsidRPr="007103E3">
        <w:t>.</w:t>
      </w:r>
    </w:p>
    <w:p w14:paraId="7960C4CF" w14:textId="522AA3CB" w:rsidR="007103E3" w:rsidRPr="007103E3" w:rsidRDefault="007103E3" w:rsidP="007103E3">
      <w:pPr>
        <w:pStyle w:val="Prrafodelista"/>
        <w:numPr>
          <w:ilvl w:val="2"/>
          <w:numId w:val="25"/>
        </w:numPr>
        <w:rPr>
          <w:b/>
          <w:bCs/>
        </w:rPr>
      </w:pPr>
      <w:r w:rsidRPr="007103E3">
        <w:rPr>
          <w:b/>
          <w:bCs/>
        </w:rPr>
        <w:t>Con referencia a la Instalación:</w:t>
      </w:r>
    </w:p>
    <w:p w14:paraId="106B2759" w14:textId="77777777" w:rsidR="007103E3" w:rsidRPr="007103E3" w:rsidRDefault="007103E3" w:rsidP="007103E3">
      <w:pPr>
        <w:numPr>
          <w:ilvl w:val="0"/>
          <w:numId w:val="23"/>
        </w:numPr>
        <w:jc w:val="both"/>
      </w:pPr>
      <w:r w:rsidRPr="007103E3">
        <w:t xml:space="preserve">El proveedor hará llegar una carta de compromiso donde indique que realizará la instalación de manera presencial en el Laboratorio de Control de Calidad de la Zona </w:t>
      </w:r>
      <w:r w:rsidRPr="00295388">
        <w:t>Norte sito en Av. Lima 349 Cercado, Camaná</w:t>
      </w:r>
      <w:r w:rsidRPr="007103E3">
        <w:t>, Región de Arequipa.</w:t>
      </w:r>
    </w:p>
    <w:p w14:paraId="79D13567" w14:textId="61F1CF4F" w:rsidR="007103E3" w:rsidRPr="007103E3" w:rsidRDefault="007103E3" w:rsidP="007103E3">
      <w:pPr>
        <w:numPr>
          <w:ilvl w:val="0"/>
          <w:numId w:val="23"/>
        </w:numPr>
        <w:jc w:val="both"/>
      </w:pPr>
      <w:r w:rsidRPr="007103E3">
        <w:t xml:space="preserve">El proveedor hará llegar una carta de compromiso donde indique que se responsabiliza de realizar la instalación de todas las partes y componentes de los equipos de acuerdo con las especificaciones técnicas del fabricante, </w:t>
      </w:r>
      <w:r w:rsidRPr="007103E3">
        <w:rPr>
          <w:lang w:val="es-ES"/>
        </w:rPr>
        <w:t>proveyendo de todo lo necesario para cumplir con la instalación del equipo</w:t>
      </w:r>
      <w:r w:rsidRPr="007103E3">
        <w:t xml:space="preserve">. </w:t>
      </w:r>
    </w:p>
    <w:p w14:paraId="69FAB9D6" w14:textId="77777777" w:rsidR="007103E3" w:rsidRPr="007103E3" w:rsidRDefault="007103E3" w:rsidP="007103E3">
      <w:pPr>
        <w:numPr>
          <w:ilvl w:val="0"/>
          <w:numId w:val="23"/>
        </w:numPr>
        <w:jc w:val="both"/>
      </w:pPr>
      <w:r w:rsidRPr="007103E3">
        <w:t xml:space="preserve">El proveedor deberá presentar los documentos de acreditación de su personal técnico que realizará la ejecución de la instalación y la capacitación, con una experiencia mínima de (02) dos años en actividades similares, esta acreditación debe ser dada por el representante autorizado en el Perú de la marca del equipo o por el mismo fabricante. </w:t>
      </w:r>
    </w:p>
    <w:p w14:paraId="52B825AD" w14:textId="77777777" w:rsidR="007103E3" w:rsidRPr="007103E3" w:rsidRDefault="007103E3" w:rsidP="007103E3">
      <w:pPr>
        <w:numPr>
          <w:ilvl w:val="0"/>
          <w:numId w:val="23"/>
        </w:numPr>
        <w:jc w:val="both"/>
      </w:pPr>
      <w:r w:rsidRPr="007103E3">
        <w:t xml:space="preserve">El proveedor deberá entregar los manuales en español del manejo del equipo, donde estén incluidas sus características técnicas y lugar de fabricación del equipo, opcionalmente, además del manual podrá presentara catalogo donde indique las características técnicas solicitadas. </w:t>
      </w:r>
    </w:p>
    <w:p w14:paraId="559EF04E" w14:textId="2DD14359" w:rsidR="007103E3" w:rsidRPr="007103E3" w:rsidRDefault="007103E3" w:rsidP="007103E3">
      <w:pPr>
        <w:pStyle w:val="Prrafodelista"/>
        <w:numPr>
          <w:ilvl w:val="2"/>
          <w:numId w:val="25"/>
        </w:numPr>
        <w:rPr>
          <w:b/>
          <w:bCs/>
        </w:rPr>
      </w:pPr>
      <w:r w:rsidRPr="007103E3">
        <w:rPr>
          <w:b/>
          <w:bCs/>
        </w:rPr>
        <w:t>Con referencia a la Capacitación al personal de SEDAPAR S.A.</w:t>
      </w:r>
    </w:p>
    <w:p w14:paraId="4D75BA79" w14:textId="15C42FEA" w:rsidR="007103E3" w:rsidRPr="007103E3" w:rsidRDefault="00295388" w:rsidP="007103E3">
      <w:pPr>
        <w:ind w:left="709"/>
      </w:pPr>
      <w:r>
        <w:t>“</w:t>
      </w:r>
      <w:r w:rsidR="007103E3" w:rsidRPr="007103E3">
        <w:t>El proveedor hará llegar una carta de compromiso donde indique</w:t>
      </w:r>
      <w:r>
        <w:t>”</w:t>
      </w:r>
      <w:r w:rsidR="007103E3" w:rsidRPr="007103E3">
        <w:t xml:space="preserve"> que:</w:t>
      </w:r>
    </w:p>
    <w:p w14:paraId="387FA181" w14:textId="77777777" w:rsidR="007103E3" w:rsidRPr="007103E3" w:rsidRDefault="007103E3" w:rsidP="007103E3">
      <w:pPr>
        <w:numPr>
          <w:ilvl w:val="0"/>
          <w:numId w:val="24"/>
        </w:numPr>
        <w:ind w:left="993" w:hanging="284"/>
      </w:pPr>
      <w:r w:rsidRPr="007103E3">
        <w:t xml:space="preserve">Realizara la capacitación al personal de </w:t>
      </w:r>
      <w:proofErr w:type="spellStart"/>
      <w:r w:rsidRPr="007103E3">
        <w:t>Sedapar</w:t>
      </w:r>
      <w:proofErr w:type="spellEnd"/>
      <w:r w:rsidRPr="007103E3">
        <w:t xml:space="preserve"> S.A., solamente de manera presencial, en el mismo lugar donde se ha realizado la instalación del equipo, en un plazo no mayor a 10 días calendario posteriores a la instalación.</w:t>
      </w:r>
    </w:p>
    <w:p w14:paraId="13639AC6" w14:textId="78E411D3" w:rsidR="007103E3" w:rsidRPr="007103E3" w:rsidRDefault="007103E3" w:rsidP="007103E3">
      <w:pPr>
        <w:numPr>
          <w:ilvl w:val="0"/>
          <w:numId w:val="24"/>
        </w:numPr>
        <w:ind w:left="993" w:hanging="284"/>
      </w:pPr>
      <w:r w:rsidRPr="007103E3">
        <w:lastRenderedPageBreak/>
        <w:t xml:space="preserve">Capacitara al personal de SEDAPAR </w:t>
      </w:r>
      <w:proofErr w:type="gramStart"/>
      <w:r w:rsidRPr="007103E3">
        <w:t>S,A</w:t>
      </w:r>
      <w:proofErr w:type="gramEnd"/>
      <w:r w:rsidRPr="007103E3">
        <w:t xml:space="preserve">  sobre el uso, manejo y cuidados de</w:t>
      </w:r>
      <w:r>
        <w:t xml:space="preserve"> la BALANZA DE PRESICION</w:t>
      </w:r>
      <w:r w:rsidRPr="007103E3">
        <w:t xml:space="preserve">. </w:t>
      </w:r>
    </w:p>
    <w:p w14:paraId="6F35474A" w14:textId="02A22BE9" w:rsidR="007103E3" w:rsidRPr="007103E3" w:rsidRDefault="007103E3" w:rsidP="007103E3">
      <w:pPr>
        <w:numPr>
          <w:ilvl w:val="0"/>
          <w:numId w:val="24"/>
        </w:numPr>
        <w:ind w:left="993" w:hanging="284"/>
      </w:pPr>
      <w:r w:rsidRPr="007103E3">
        <w:t xml:space="preserve">Que la capacitación será realizada por el mismo personal acreditado </w:t>
      </w:r>
      <w:r>
        <w:t xml:space="preserve">que se presentó </w:t>
      </w:r>
      <w:r w:rsidRPr="007103E3">
        <w:t>al momento de la presentación de la oferta.</w:t>
      </w:r>
    </w:p>
    <w:p w14:paraId="69FCC5E9" w14:textId="77777777" w:rsidR="007103E3" w:rsidRPr="007103E3" w:rsidRDefault="007103E3" w:rsidP="007103E3">
      <w:pPr>
        <w:numPr>
          <w:ilvl w:val="0"/>
          <w:numId w:val="24"/>
        </w:numPr>
        <w:ind w:left="993" w:hanging="284"/>
      </w:pPr>
      <w:r w:rsidRPr="007103E3">
        <w:t>Realizara la Emisión de certificado a cada una de las personas capacitadas o documento equivalente.</w:t>
      </w:r>
    </w:p>
    <w:p w14:paraId="52BB00DB" w14:textId="6666AA8E" w:rsidR="00854B00" w:rsidRPr="00240694" w:rsidRDefault="00A11343" w:rsidP="00854B00">
      <w:pPr>
        <w:rPr>
          <w:b/>
          <w:bCs/>
        </w:rPr>
      </w:pPr>
      <w:r w:rsidRPr="00294D87">
        <w:rPr>
          <w:b/>
          <w:bCs/>
          <w:highlight w:val="lightGray"/>
        </w:rPr>
        <w:t>7</w:t>
      </w:r>
      <w:r w:rsidR="00854B00" w:rsidRPr="00294D87">
        <w:rPr>
          <w:b/>
          <w:bCs/>
          <w:highlight w:val="lightGray"/>
        </w:rPr>
        <w:t xml:space="preserve">.-PRESTACIONES ACCESORIAS PARA BIENES </w:t>
      </w:r>
    </w:p>
    <w:p w14:paraId="36CF808D" w14:textId="77777777" w:rsidR="007103E3" w:rsidRPr="007103E3" w:rsidRDefault="007103E3" w:rsidP="007103E3">
      <w:pPr>
        <w:ind w:left="284"/>
      </w:pPr>
      <w:r w:rsidRPr="007103E3">
        <w:t>No aplica para el bien solicitado.</w:t>
      </w:r>
    </w:p>
    <w:p w14:paraId="4707ACCB" w14:textId="25462881" w:rsidR="00854B00" w:rsidRDefault="00A11343" w:rsidP="00854B00">
      <w:r w:rsidRPr="00492BFE">
        <w:rPr>
          <w:b/>
          <w:bCs/>
          <w:highlight w:val="lightGray"/>
        </w:rPr>
        <w:t>8</w:t>
      </w:r>
      <w:r w:rsidR="00854B00" w:rsidRPr="00492BFE">
        <w:rPr>
          <w:b/>
          <w:bCs/>
          <w:highlight w:val="lightGray"/>
        </w:rPr>
        <w:t xml:space="preserve">.- OTROS RECURSOS QUE EL </w:t>
      </w:r>
      <w:r w:rsidR="003F39F5">
        <w:rPr>
          <w:b/>
          <w:bCs/>
          <w:highlight w:val="lightGray"/>
        </w:rPr>
        <w:t xml:space="preserve">PROVEEDOR </w:t>
      </w:r>
      <w:r w:rsidR="003F39F5" w:rsidRPr="00492BFE">
        <w:rPr>
          <w:b/>
          <w:bCs/>
          <w:highlight w:val="lightGray"/>
        </w:rPr>
        <w:t>NECESITE</w:t>
      </w:r>
      <w:r w:rsidR="00854B00" w:rsidRPr="00492BFE">
        <w:rPr>
          <w:b/>
          <w:bCs/>
          <w:highlight w:val="lightGray"/>
        </w:rPr>
        <w:t xml:space="preserve"> PARA EJECUTAR LA</w:t>
      </w:r>
      <w:r w:rsidR="00854B00" w:rsidRPr="00294D87">
        <w:rPr>
          <w:highlight w:val="lightGray"/>
        </w:rPr>
        <w:t xml:space="preserve"> </w:t>
      </w:r>
      <w:r w:rsidR="00854B00" w:rsidRPr="00492BFE">
        <w:rPr>
          <w:b/>
          <w:bCs/>
          <w:highlight w:val="lightGray"/>
        </w:rPr>
        <w:t>CONTRATACIÓN</w:t>
      </w:r>
      <w:r w:rsidR="00854B00">
        <w:t xml:space="preserve"> </w:t>
      </w:r>
    </w:p>
    <w:p w14:paraId="4FC3C8B9" w14:textId="1E107C3F" w:rsidR="007013A7" w:rsidRPr="00246FC0" w:rsidRDefault="007013A7" w:rsidP="007013A7">
      <w:pPr>
        <w:jc w:val="both"/>
        <w:rPr>
          <w:b/>
          <w:bCs/>
        </w:rPr>
      </w:pPr>
      <w:r w:rsidRPr="00246FC0">
        <w:rPr>
          <w:b/>
          <w:bCs/>
        </w:rPr>
        <w:t>a) Requisitos del proveedor</w:t>
      </w:r>
    </w:p>
    <w:p w14:paraId="24F84204" w14:textId="797B3C93" w:rsidR="007013A7" w:rsidRPr="00F56C34" w:rsidRDefault="007013A7" w:rsidP="007013A7">
      <w:pPr>
        <w:pStyle w:val="Prrafodelista"/>
        <w:numPr>
          <w:ilvl w:val="0"/>
          <w:numId w:val="13"/>
        </w:numPr>
        <w:jc w:val="both"/>
      </w:pPr>
      <w:r w:rsidRPr="00F56C34">
        <w:t>Persona jurídica, inscrita en el Registro Nacional de Proveedores y habilitada para contratar con el Estado en el rubro de bienes y servicios.</w:t>
      </w:r>
    </w:p>
    <w:p w14:paraId="63096101" w14:textId="78605959" w:rsidR="007013A7" w:rsidRPr="00F56C34" w:rsidRDefault="007013A7" w:rsidP="007013A7">
      <w:pPr>
        <w:pStyle w:val="Prrafodelista"/>
        <w:numPr>
          <w:ilvl w:val="0"/>
          <w:numId w:val="13"/>
        </w:numPr>
        <w:jc w:val="both"/>
      </w:pPr>
      <w:r w:rsidRPr="00F56C34">
        <w:t>El proveedor deberá presentar un</w:t>
      </w:r>
      <w:r w:rsidR="00BB5AA3">
        <w:t xml:space="preserve">a Declaración Jurada </w:t>
      </w:r>
      <w:r w:rsidRPr="00F56C34">
        <w:t>que indique que es distribuidor autorizado de las marcas de los productos que oferta con el fin de garantizar la provisión de repuestos y mantenimiento.</w:t>
      </w:r>
    </w:p>
    <w:p w14:paraId="79DB3D20" w14:textId="477A9B25" w:rsidR="007013A7" w:rsidRPr="00F56C34" w:rsidRDefault="007013A7" w:rsidP="007013A7">
      <w:pPr>
        <w:pStyle w:val="Prrafodelista"/>
        <w:numPr>
          <w:ilvl w:val="0"/>
          <w:numId w:val="13"/>
        </w:numPr>
        <w:jc w:val="both"/>
      </w:pPr>
      <w:r w:rsidRPr="00F56C34">
        <w:t>El proveedor, presentará en su propuesta una declaración jurada indicando que cuente con servicio técnico respecto al uso y mantenimiento del equipo</w:t>
      </w:r>
    </w:p>
    <w:p w14:paraId="250E790B" w14:textId="38140BA9" w:rsidR="007013A7" w:rsidRPr="00246FC0" w:rsidRDefault="007013A7" w:rsidP="007013A7">
      <w:pPr>
        <w:pStyle w:val="Prrafodelista"/>
        <w:numPr>
          <w:ilvl w:val="1"/>
          <w:numId w:val="5"/>
        </w:numPr>
        <w:ind w:left="284" w:hanging="284"/>
        <w:jc w:val="both"/>
        <w:rPr>
          <w:b/>
          <w:bCs/>
        </w:rPr>
      </w:pPr>
      <w:r w:rsidRPr="00246FC0">
        <w:rPr>
          <w:b/>
          <w:bCs/>
        </w:rPr>
        <w:t>Recursos por el proveedor</w:t>
      </w:r>
    </w:p>
    <w:p w14:paraId="3746554B" w14:textId="7545B765" w:rsidR="007013A7" w:rsidRDefault="007013A7" w:rsidP="007013A7">
      <w:pPr>
        <w:pStyle w:val="Prrafodelista"/>
        <w:numPr>
          <w:ilvl w:val="0"/>
          <w:numId w:val="14"/>
        </w:numPr>
        <w:ind w:left="709"/>
        <w:jc w:val="both"/>
      </w:pPr>
      <w:r w:rsidRPr="00F56C34">
        <w:t>La empresa proveedora deberá ofrecer una capacitación y/o entrenamiento al personal responsable referente al uso y mantenimiento del equipo, según sea la complejidad del equipo para su correcto funcionamiento</w:t>
      </w:r>
      <w:r w:rsidR="00710809">
        <w:t>.</w:t>
      </w:r>
    </w:p>
    <w:p w14:paraId="34963F99" w14:textId="77777777" w:rsidR="00710809" w:rsidRPr="00F56C34" w:rsidRDefault="00710809" w:rsidP="00710809">
      <w:pPr>
        <w:pStyle w:val="Prrafodelista"/>
        <w:ind w:left="709"/>
        <w:jc w:val="both"/>
      </w:pPr>
    </w:p>
    <w:p w14:paraId="2B94B10C" w14:textId="6F9FFD39" w:rsidR="00A11343" w:rsidRPr="00A11343" w:rsidRDefault="00710809" w:rsidP="00710809">
      <w:pPr>
        <w:pStyle w:val="Prrafodelista"/>
        <w:numPr>
          <w:ilvl w:val="0"/>
          <w:numId w:val="14"/>
        </w:numPr>
        <w:ind w:left="709"/>
        <w:jc w:val="both"/>
      </w:pPr>
      <w:r w:rsidRPr="00710809">
        <w:t>La instalación del equipo debe ser ejecutada por personal técnico que cuente con una experiencia mínima de dos (02) años en actividades similares y que se encuentre debidamente acreditado o certificado por el fabricante y/o su representante autorizado en el Perú. Dicha experiencia y acreditación se requerirán obligatoriamente al postor ganador de la Buena Pro como condición para la firma del contrato</w:t>
      </w:r>
      <w:r>
        <w:t>.</w:t>
      </w:r>
    </w:p>
    <w:p w14:paraId="302DE1AB" w14:textId="7C2A13C7" w:rsidR="00911559" w:rsidRDefault="00A11343" w:rsidP="00AE597B">
      <w:pPr>
        <w:numPr>
          <w:ilvl w:val="0"/>
          <w:numId w:val="14"/>
        </w:numPr>
        <w:ind w:left="709"/>
      </w:pPr>
      <w:r w:rsidRPr="00A11343">
        <w:t xml:space="preserve">Herramientas y equipos necesarios para </w:t>
      </w:r>
      <w:r w:rsidR="00710809">
        <w:t xml:space="preserve">la </w:t>
      </w:r>
      <w:r w:rsidRPr="00A11343">
        <w:t>instalación</w:t>
      </w:r>
      <w:r w:rsidR="00710809">
        <w:t xml:space="preserve"> del equipo</w:t>
      </w:r>
      <w:r w:rsidRPr="00A11343">
        <w:t>.</w:t>
      </w:r>
    </w:p>
    <w:p w14:paraId="2A8B589D" w14:textId="39BD6E16" w:rsidR="00854B00" w:rsidRPr="00492BFE" w:rsidRDefault="00A11343" w:rsidP="00854B00">
      <w:pPr>
        <w:rPr>
          <w:b/>
          <w:bCs/>
        </w:rPr>
      </w:pPr>
      <w:r w:rsidRPr="00127C5C">
        <w:rPr>
          <w:b/>
          <w:bCs/>
          <w:highlight w:val="lightGray"/>
        </w:rPr>
        <w:t>9</w:t>
      </w:r>
      <w:r w:rsidR="00854B00" w:rsidRPr="00127C5C">
        <w:rPr>
          <w:b/>
          <w:bCs/>
          <w:highlight w:val="lightGray"/>
        </w:rPr>
        <w:t>.- MODALIDAD DE PAGO PARA BIENES</w:t>
      </w:r>
    </w:p>
    <w:p w14:paraId="3ED33BA7" w14:textId="50854BA9" w:rsidR="00854B00" w:rsidRDefault="00246FC0" w:rsidP="00854B00">
      <w:r>
        <w:t xml:space="preserve">       </w:t>
      </w:r>
      <w:r w:rsidR="00854B00">
        <w:t>A suma alzada</w:t>
      </w:r>
    </w:p>
    <w:p w14:paraId="48A44D7C" w14:textId="3392F19D" w:rsidR="00854B00" w:rsidRPr="00492BFE" w:rsidRDefault="00854B00" w:rsidP="00854B00">
      <w:pPr>
        <w:rPr>
          <w:b/>
          <w:bCs/>
        </w:rPr>
      </w:pPr>
      <w:r w:rsidRPr="00127C5C">
        <w:rPr>
          <w:b/>
          <w:bCs/>
          <w:highlight w:val="lightGray"/>
        </w:rPr>
        <w:t>1</w:t>
      </w:r>
      <w:r w:rsidR="00A860D4" w:rsidRPr="00127C5C">
        <w:rPr>
          <w:b/>
          <w:bCs/>
          <w:highlight w:val="lightGray"/>
        </w:rPr>
        <w:t>0</w:t>
      </w:r>
      <w:r w:rsidRPr="00127C5C">
        <w:rPr>
          <w:b/>
          <w:bCs/>
          <w:highlight w:val="lightGray"/>
        </w:rPr>
        <w:t>.- PLAZO DE ENTREGA</w:t>
      </w:r>
      <w:r w:rsidRPr="00492BFE">
        <w:rPr>
          <w:b/>
          <w:bCs/>
        </w:rPr>
        <w:t xml:space="preserve"> </w:t>
      </w:r>
    </w:p>
    <w:p w14:paraId="63E3C33D" w14:textId="5A3E3D80" w:rsidR="00A11343" w:rsidRDefault="00A11343" w:rsidP="00246FC0">
      <w:pPr>
        <w:ind w:left="284"/>
      </w:pPr>
      <w:r w:rsidRPr="00A11343">
        <w:t xml:space="preserve">Hasta </w:t>
      </w:r>
      <w:r w:rsidR="007103E3">
        <w:t>75</w:t>
      </w:r>
      <w:r w:rsidRPr="00A11343">
        <w:t xml:space="preserve"> días calendario desde la suscripción del contrato</w:t>
      </w:r>
      <w:r w:rsidR="00444EA3">
        <w:t xml:space="preserve">, </w:t>
      </w:r>
      <w:r w:rsidR="00444EA3" w:rsidRPr="00444EA3">
        <w:t>incluyen entrega del bien, instalación y capacitación</w:t>
      </w:r>
      <w:r w:rsidR="00444EA3">
        <w:t>.</w:t>
      </w:r>
      <w:r w:rsidR="00444EA3" w:rsidRPr="00444EA3">
        <w:t xml:space="preserve"> </w:t>
      </w:r>
    </w:p>
    <w:p w14:paraId="681AC8E5" w14:textId="67A5C773" w:rsidR="00854B00" w:rsidRPr="00492BFE" w:rsidRDefault="00492BFE" w:rsidP="00854B00">
      <w:pPr>
        <w:rPr>
          <w:b/>
          <w:bCs/>
        </w:rPr>
      </w:pPr>
      <w:r w:rsidRPr="00127C5C">
        <w:rPr>
          <w:b/>
          <w:bCs/>
          <w:highlight w:val="lightGray"/>
        </w:rPr>
        <w:lastRenderedPageBreak/>
        <w:t>1</w:t>
      </w:r>
      <w:r w:rsidR="00854B00" w:rsidRPr="00127C5C">
        <w:rPr>
          <w:b/>
          <w:bCs/>
          <w:highlight w:val="lightGray"/>
        </w:rPr>
        <w:t>1</w:t>
      </w:r>
      <w:r w:rsidRPr="00127C5C">
        <w:rPr>
          <w:b/>
          <w:bCs/>
          <w:highlight w:val="lightGray"/>
        </w:rPr>
        <w:t>.-</w:t>
      </w:r>
      <w:r w:rsidR="00854B00" w:rsidRPr="00127C5C">
        <w:rPr>
          <w:b/>
          <w:bCs/>
          <w:highlight w:val="lightGray"/>
        </w:rPr>
        <w:t xml:space="preserve"> LUGAR DE ENTREGA</w:t>
      </w:r>
    </w:p>
    <w:p w14:paraId="5C0D1FE3" w14:textId="77777777" w:rsidR="000A7E65" w:rsidRPr="000A7E65" w:rsidRDefault="000A7E65" w:rsidP="004068F5">
      <w:pPr>
        <w:ind w:left="426"/>
      </w:pPr>
      <w:r w:rsidRPr="000A7E65">
        <w:t xml:space="preserve">El lugar de entrega e instalación de los equipos se realizará: </w:t>
      </w:r>
    </w:p>
    <w:p w14:paraId="47016222" w14:textId="77777777" w:rsidR="007013A7" w:rsidRDefault="00492BFE" w:rsidP="00911559">
      <w:pPr>
        <w:pStyle w:val="Prrafodelista"/>
        <w:numPr>
          <w:ilvl w:val="0"/>
          <w:numId w:val="19"/>
        </w:numPr>
        <w:jc w:val="both"/>
      </w:pPr>
      <w:r w:rsidRPr="00127C5C">
        <w:rPr>
          <w:b/>
          <w:bCs/>
          <w:u w:val="single"/>
        </w:rPr>
        <w:t>Zonal Norte:</w:t>
      </w:r>
      <w:r w:rsidRPr="00F56C34">
        <w:t xml:space="preserve"> Laboratorio de control de calidad de la Zona Norte sito en Av. Lima 349 Cercado, Camaná, región de Arequipa </w:t>
      </w:r>
    </w:p>
    <w:p w14:paraId="38BFCEDE" w14:textId="2C334C43" w:rsidR="00854B00" w:rsidRDefault="00854B00" w:rsidP="00911559">
      <w:pPr>
        <w:ind w:left="426"/>
        <w:jc w:val="both"/>
      </w:pPr>
      <w:r>
        <w:t xml:space="preserve">Las entregas deberán realizarse de lunes a viernes de 7:10 am a 12:10 pm y de 1:00 pm a 3:00 pm. </w:t>
      </w:r>
    </w:p>
    <w:p w14:paraId="316FF9E2" w14:textId="77777777" w:rsidR="00854B00" w:rsidRDefault="00854B00" w:rsidP="00911559">
      <w:pPr>
        <w:ind w:left="426"/>
        <w:jc w:val="both"/>
      </w:pPr>
      <w:r>
        <w:t>SEDAPAR no recibirá ni se responsabilizará de los bienes entregados fuera del horario de atención establecido.</w:t>
      </w:r>
    </w:p>
    <w:p w14:paraId="2FD227C6" w14:textId="77777777" w:rsidR="00854B00" w:rsidRDefault="00854B00" w:rsidP="00911559">
      <w:pPr>
        <w:ind w:left="426"/>
        <w:jc w:val="both"/>
      </w:pPr>
      <w:r>
        <w:t>El personal que realiza las entregas deberá contar con los implementos de seguridad industrial necesaria de acuerdo con lo que estipula la ley de Seguridad y Salud en el trabajo y su respectivo reglamento.</w:t>
      </w:r>
    </w:p>
    <w:p w14:paraId="2C4C9426" w14:textId="44915F4C" w:rsidR="00854B00" w:rsidRPr="00127C5C" w:rsidRDefault="00854B00" w:rsidP="00854B00">
      <w:pPr>
        <w:rPr>
          <w:b/>
          <w:bCs/>
        </w:rPr>
      </w:pPr>
      <w:r w:rsidRPr="00127C5C">
        <w:rPr>
          <w:b/>
          <w:bCs/>
          <w:highlight w:val="lightGray"/>
        </w:rPr>
        <w:t>1</w:t>
      </w:r>
      <w:r w:rsidR="00B63682" w:rsidRPr="00127C5C">
        <w:rPr>
          <w:b/>
          <w:bCs/>
          <w:highlight w:val="lightGray"/>
        </w:rPr>
        <w:t>2</w:t>
      </w:r>
      <w:r w:rsidRPr="00127C5C">
        <w:rPr>
          <w:b/>
          <w:bCs/>
          <w:highlight w:val="lightGray"/>
        </w:rPr>
        <w:t>.- SISTEMA DE ENTREGA DE BIENES</w:t>
      </w:r>
      <w:r w:rsidRPr="00127C5C">
        <w:rPr>
          <w:b/>
          <w:bCs/>
        </w:rPr>
        <w:t xml:space="preserve"> </w:t>
      </w:r>
    </w:p>
    <w:p w14:paraId="6EF18D1A" w14:textId="77777777" w:rsidR="000A7E65" w:rsidRDefault="000A7E65" w:rsidP="004068F5">
      <w:pPr>
        <w:ind w:left="426"/>
      </w:pPr>
      <w:r w:rsidRPr="000A7E65">
        <w:t>Llave en Mano, conforme artículo 129 del Reglamento.</w:t>
      </w:r>
    </w:p>
    <w:p w14:paraId="6B75C650" w14:textId="16ED45B1" w:rsidR="00854B00" w:rsidRPr="00127C5C" w:rsidRDefault="00854B00" w:rsidP="00854B00">
      <w:pPr>
        <w:rPr>
          <w:b/>
          <w:bCs/>
        </w:rPr>
      </w:pPr>
      <w:r w:rsidRPr="00127C5C">
        <w:rPr>
          <w:b/>
          <w:bCs/>
          <w:highlight w:val="lightGray"/>
        </w:rPr>
        <w:t>1</w:t>
      </w:r>
      <w:r w:rsidR="00B63682" w:rsidRPr="00127C5C">
        <w:rPr>
          <w:b/>
          <w:bCs/>
          <w:highlight w:val="lightGray"/>
        </w:rPr>
        <w:t>3</w:t>
      </w:r>
      <w:r w:rsidRPr="00127C5C">
        <w:rPr>
          <w:b/>
          <w:bCs/>
          <w:highlight w:val="lightGray"/>
        </w:rPr>
        <w:t>.- FORMA DE PAGO PARA BIENES</w:t>
      </w:r>
    </w:p>
    <w:p w14:paraId="7683D050" w14:textId="235CD705" w:rsidR="000A7E65" w:rsidRDefault="004068F5" w:rsidP="00911559">
      <w:pPr>
        <w:ind w:left="426"/>
        <w:jc w:val="both"/>
      </w:pPr>
      <w:r>
        <w:t xml:space="preserve">a) </w:t>
      </w:r>
      <w:r w:rsidR="000A7E65" w:rsidRPr="000A7E65">
        <w:t xml:space="preserve">La Entidad realizará el pago de la contraprestación a favor del contratista en un único pago. </w:t>
      </w:r>
    </w:p>
    <w:p w14:paraId="6CBC14C0" w14:textId="14486011" w:rsidR="000A7E65" w:rsidRPr="000A7E65" w:rsidRDefault="004068F5" w:rsidP="00911559">
      <w:pPr>
        <w:ind w:left="426"/>
        <w:jc w:val="both"/>
      </w:pPr>
      <w:r>
        <w:t xml:space="preserve">b) </w:t>
      </w:r>
      <w:r w:rsidR="000A7E65" w:rsidRPr="000A7E65">
        <w:t xml:space="preserve">Para efectos del pago de la contraprestación ejecutada por el contratista, el proveedor debe contar con la siguiente documentación: </w:t>
      </w:r>
    </w:p>
    <w:p w14:paraId="0674F7D3" w14:textId="77777777" w:rsidR="000A7E65" w:rsidRPr="000A7E65" w:rsidRDefault="000A7E65" w:rsidP="00911559">
      <w:pPr>
        <w:ind w:left="709"/>
        <w:jc w:val="both"/>
      </w:pPr>
      <w:r w:rsidRPr="000A7E65">
        <w:t xml:space="preserve">-Recepción del Almacén de SEDAPAR S.A. </w:t>
      </w:r>
    </w:p>
    <w:p w14:paraId="505406AF" w14:textId="77777777" w:rsidR="000A7E65" w:rsidRPr="000A7E65" w:rsidRDefault="000A7E65" w:rsidP="00911559">
      <w:pPr>
        <w:ind w:left="709"/>
        <w:jc w:val="both"/>
      </w:pPr>
      <w:r w:rsidRPr="000A7E65">
        <w:t xml:space="preserve">-Acta de conformidad de recepción por el área usuaria </w:t>
      </w:r>
    </w:p>
    <w:p w14:paraId="429147C8" w14:textId="77777777" w:rsidR="000A7E65" w:rsidRPr="000A7E65" w:rsidRDefault="000A7E65" w:rsidP="00911559">
      <w:pPr>
        <w:ind w:left="709"/>
        <w:jc w:val="both"/>
      </w:pPr>
      <w:r w:rsidRPr="000A7E65">
        <w:t xml:space="preserve">-Comprobante de pago </w:t>
      </w:r>
    </w:p>
    <w:p w14:paraId="32C229C0" w14:textId="77777777" w:rsidR="000A7E65" w:rsidRDefault="000A7E65" w:rsidP="00911559">
      <w:pPr>
        <w:ind w:left="709"/>
        <w:jc w:val="both"/>
      </w:pPr>
      <w:r w:rsidRPr="000A7E65">
        <w:t xml:space="preserve">-Guía de Remisión </w:t>
      </w:r>
    </w:p>
    <w:p w14:paraId="155C50C8" w14:textId="60F4F91C" w:rsidR="00240694" w:rsidRDefault="00240694" w:rsidP="00911559">
      <w:pPr>
        <w:ind w:left="709"/>
        <w:jc w:val="both"/>
      </w:pPr>
      <w:r>
        <w:t>- C</w:t>
      </w:r>
      <w:r w:rsidRPr="00A11343">
        <w:t>ertificado</w:t>
      </w:r>
      <w:r>
        <w:t xml:space="preserve"> de Capacitación</w:t>
      </w:r>
      <w:r w:rsidR="007013A7">
        <w:t xml:space="preserve"> al personal de SEDAPAR S.A. </w:t>
      </w:r>
    </w:p>
    <w:p w14:paraId="2045E9FE" w14:textId="23847571" w:rsidR="00854B00" w:rsidRDefault="004068F5" w:rsidP="00911559">
      <w:pPr>
        <w:ind w:left="426"/>
        <w:jc w:val="both"/>
      </w:pPr>
      <w:r>
        <w:t xml:space="preserve">c) </w:t>
      </w:r>
      <w:r w:rsidR="00854B00">
        <w:t xml:space="preserve">El pago se realizará en un plazo máximo de </w:t>
      </w:r>
      <w:r w:rsidR="00240694">
        <w:t>quince</w:t>
      </w:r>
      <w:r w:rsidR="00854B00">
        <w:t xml:space="preserve"> días hábiles luego de otorgada la conformidad por parte del área usuaria y es prorrogable previa justificación de la demora por 5 días hábiles</w:t>
      </w:r>
    </w:p>
    <w:p w14:paraId="352E83B9" w14:textId="48CC077E" w:rsidR="00854B00" w:rsidRDefault="00854B00" w:rsidP="00854B00">
      <w:pPr>
        <w:rPr>
          <w:b/>
          <w:bCs/>
        </w:rPr>
      </w:pPr>
      <w:r w:rsidRPr="00127C5C">
        <w:rPr>
          <w:b/>
          <w:bCs/>
          <w:highlight w:val="lightGray"/>
        </w:rPr>
        <w:t>1</w:t>
      </w:r>
      <w:r w:rsidR="00127C5C">
        <w:rPr>
          <w:b/>
          <w:bCs/>
          <w:highlight w:val="lightGray"/>
        </w:rPr>
        <w:t>4</w:t>
      </w:r>
      <w:r w:rsidRPr="00127C5C">
        <w:rPr>
          <w:b/>
          <w:bCs/>
          <w:highlight w:val="lightGray"/>
        </w:rPr>
        <w:t>.- CONFORMIDAD</w:t>
      </w:r>
      <w:r w:rsidRPr="00127C5C">
        <w:rPr>
          <w:b/>
          <w:bCs/>
        </w:rPr>
        <w:t xml:space="preserve"> </w:t>
      </w:r>
    </w:p>
    <w:p w14:paraId="05887E78" w14:textId="77777777" w:rsidR="00295388" w:rsidRPr="00295388" w:rsidRDefault="00295388" w:rsidP="00295388">
      <w:pPr>
        <w:ind w:left="426"/>
        <w:jc w:val="both"/>
      </w:pPr>
      <w:r w:rsidRPr="00295388">
        <w:t xml:space="preserve">La entidad inspeccionará el proceso de instalación, puesta en marcha a través de   un representante del Dpto. de Control de Calidad y Efluentes (área usuaria) de SEDAPAR S.A. en la zona Norte. </w:t>
      </w:r>
    </w:p>
    <w:p w14:paraId="6628F303" w14:textId="77777777" w:rsidR="00295388" w:rsidRPr="00295388" w:rsidRDefault="00295388" w:rsidP="00295388">
      <w:pPr>
        <w:ind w:left="426"/>
        <w:rPr>
          <w:rFonts w:eastAsia="Times New Roman" w:cs="Times New Roman"/>
          <w14:ligatures w14:val="none"/>
        </w:rPr>
      </w:pPr>
      <w:r w:rsidRPr="00295388">
        <w:rPr>
          <w:rFonts w:eastAsia="Times New Roman" w:cs="Times New Roman"/>
          <w14:ligatures w14:val="none"/>
        </w:rPr>
        <w:lastRenderedPageBreak/>
        <w:t xml:space="preserve">El Departamento de Control de Calidad y Efluentes (área usuaria) de la EPS SEDAPAR S.A. brindará la conformidad de los bienes adquiridos, en base al informe de conformidad del jefe de Dpto. de la </w:t>
      </w:r>
      <w:proofErr w:type="spellStart"/>
      <w:r w:rsidRPr="00295388">
        <w:rPr>
          <w:rFonts w:eastAsia="Times New Roman" w:cs="Times New Roman"/>
          <w14:ligatures w14:val="none"/>
        </w:rPr>
        <w:t>Zonal</w:t>
      </w:r>
      <w:proofErr w:type="spellEnd"/>
      <w:r w:rsidRPr="00295388">
        <w:rPr>
          <w:rFonts w:eastAsia="Times New Roman" w:cs="Times New Roman"/>
          <w14:ligatures w14:val="none"/>
        </w:rPr>
        <w:t xml:space="preserve"> Norte. </w:t>
      </w:r>
    </w:p>
    <w:p w14:paraId="209B07D9" w14:textId="77777777" w:rsidR="00295388" w:rsidRPr="00295388" w:rsidRDefault="00295388" w:rsidP="00295388">
      <w:pPr>
        <w:ind w:left="426"/>
        <w:rPr>
          <w:rFonts w:eastAsia="Times New Roman" w:cs="Times New Roman"/>
          <w14:ligatures w14:val="none"/>
        </w:rPr>
      </w:pPr>
      <w:r w:rsidRPr="00295388">
        <w:rPr>
          <w:rFonts w:eastAsia="Times New Roman" w:cs="Times New Roman"/>
          <w14:ligatures w14:val="none"/>
        </w:rPr>
        <w:t>La sola recepción de bienes en la entidad o en el destino final, según sea el caso, no constituye la conformidad del área usuaria.</w:t>
      </w:r>
    </w:p>
    <w:p w14:paraId="0511FB41" w14:textId="77777777" w:rsidR="00295388" w:rsidRPr="00295388" w:rsidRDefault="00295388" w:rsidP="00295388">
      <w:pPr>
        <w:pStyle w:val="Prrafodelista"/>
        <w:ind w:left="480"/>
        <w:rPr>
          <w:rFonts w:eastAsia="Times New Roman" w:cs="Times New Roman"/>
          <w14:ligatures w14:val="none"/>
        </w:rPr>
      </w:pPr>
    </w:p>
    <w:p w14:paraId="66A865F9" w14:textId="77777777" w:rsidR="00AE597B" w:rsidRPr="00AE597B" w:rsidRDefault="00AE597B" w:rsidP="00AE597B">
      <w:pPr>
        <w:numPr>
          <w:ilvl w:val="1"/>
          <w:numId w:val="26"/>
        </w:numPr>
        <w:jc w:val="both"/>
        <w:rPr>
          <w:b/>
          <w:bCs/>
        </w:rPr>
      </w:pPr>
      <w:r w:rsidRPr="00AE597B">
        <w:rPr>
          <w:b/>
          <w:bCs/>
        </w:rPr>
        <w:t xml:space="preserve">Otros documentos para la emisión de la conformidad que se deben presentar el proveedor  </w:t>
      </w:r>
    </w:p>
    <w:p w14:paraId="655CE7BB" w14:textId="77777777" w:rsidR="00AE597B" w:rsidRPr="00AE597B" w:rsidRDefault="00AE597B" w:rsidP="00AE597B">
      <w:pPr>
        <w:ind w:left="426"/>
        <w:jc w:val="both"/>
        <w:rPr>
          <w:b/>
          <w:bCs/>
        </w:rPr>
      </w:pPr>
      <w:r w:rsidRPr="00AE597B">
        <w:t>Para la emisión de la conformidad del equipo, previamente la empresa proveedora deberá entregar:</w:t>
      </w:r>
    </w:p>
    <w:p w14:paraId="3832EED0" w14:textId="77777777" w:rsidR="00AE597B" w:rsidRPr="00AE597B" w:rsidRDefault="00AE597B" w:rsidP="00AE597B">
      <w:pPr>
        <w:numPr>
          <w:ilvl w:val="0"/>
          <w:numId w:val="27"/>
        </w:numPr>
        <w:jc w:val="both"/>
      </w:pPr>
      <w:r w:rsidRPr="00AE597B">
        <w:t>Un informe de las pruebas de operatividad del sistema y las adicionales que se requiera, donde se evidencie el cumplimiento de las especificaciones ofertadas indicadas en folletos, catálogos o manuales, comprobando su funcionamiento.</w:t>
      </w:r>
    </w:p>
    <w:p w14:paraId="15008166" w14:textId="77777777" w:rsidR="00AE597B" w:rsidRPr="00AE597B" w:rsidRDefault="00AE597B" w:rsidP="00AE597B">
      <w:pPr>
        <w:numPr>
          <w:ilvl w:val="0"/>
          <w:numId w:val="27"/>
        </w:numPr>
        <w:jc w:val="both"/>
      </w:pPr>
      <w:r w:rsidRPr="00AE597B">
        <w:t>El manual de operación y funcionamiento de los equipos, en idioma español.</w:t>
      </w:r>
    </w:p>
    <w:p w14:paraId="4F70E5BE" w14:textId="77777777" w:rsidR="00AE597B" w:rsidRPr="00AE597B" w:rsidRDefault="00AE597B" w:rsidP="00AE597B">
      <w:pPr>
        <w:numPr>
          <w:ilvl w:val="0"/>
          <w:numId w:val="27"/>
        </w:numPr>
        <w:jc w:val="both"/>
      </w:pPr>
      <w:r w:rsidRPr="00AE597B">
        <w:t>El Certificado y/o Carta de Garantía del equipo.</w:t>
      </w:r>
    </w:p>
    <w:p w14:paraId="392A9300" w14:textId="77777777" w:rsidR="00AE597B" w:rsidRPr="00AE597B" w:rsidRDefault="00AE597B" w:rsidP="00AE597B">
      <w:pPr>
        <w:numPr>
          <w:ilvl w:val="0"/>
          <w:numId w:val="27"/>
        </w:numPr>
        <w:jc w:val="both"/>
      </w:pPr>
      <w:r w:rsidRPr="00AE597B">
        <w:t>El Certificado de capacitación y/o entrenamiento a los participantes.</w:t>
      </w:r>
    </w:p>
    <w:p w14:paraId="3A118D53" w14:textId="0E64C690" w:rsidR="00AE597B" w:rsidRDefault="00AE597B" w:rsidP="00E07FF0">
      <w:pPr>
        <w:numPr>
          <w:ilvl w:val="0"/>
          <w:numId w:val="27"/>
        </w:numPr>
        <w:jc w:val="both"/>
      </w:pPr>
      <w:r w:rsidRPr="00AE597B">
        <w:t xml:space="preserve">El Certificado de Verificación o </w:t>
      </w:r>
      <w:r w:rsidR="00BB5AA3">
        <w:t>C</w:t>
      </w:r>
      <w:r w:rsidRPr="00AE597B">
        <w:t>onstancia</w:t>
      </w:r>
      <w:r w:rsidR="00BB5AA3">
        <w:t xml:space="preserve"> </w:t>
      </w:r>
      <w:r w:rsidR="00295388">
        <w:t xml:space="preserve">de </w:t>
      </w:r>
      <w:r w:rsidR="00BB5AA3">
        <w:t>I</w:t>
      </w:r>
      <w:r w:rsidR="00BB5AA3" w:rsidRPr="00AE597B">
        <w:t>nstalación</w:t>
      </w:r>
      <w:r w:rsidR="00BB5AA3">
        <w:t xml:space="preserve"> por parte del proveedor</w:t>
      </w:r>
      <w:r w:rsidRPr="00AE597B">
        <w:t xml:space="preserve">, </w:t>
      </w:r>
      <w:r>
        <w:t>siempre y cuando</w:t>
      </w:r>
      <w:r w:rsidR="00BB5AA3">
        <w:t>,</w:t>
      </w:r>
      <w:r>
        <w:t xml:space="preserve"> el p</w:t>
      </w:r>
      <w:r w:rsidR="00BB5AA3">
        <w:t xml:space="preserve">roveedor </w:t>
      </w:r>
      <w:r>
        <w:t>realice las pruebas con las</w:t>
      </w:r>
      <w:r w:rsidRPr="00AE597B">
        <w:t xml:space="preserve"> pesas patrón </w:t>
      </w:r>
      <w:r>
        <w:t xml:space="preserve">y </w:t>
      </w:r>
      <w:r w:rsidRPr="00AE597B">
        <w:t>emi</w:t>
      </w:r>
      <w:r>
        <w:t>ta</w:t>
      </w:r>
      <w:r w:rsidRPr="00AE597B">
        <w:t xml:space="preserve"> un informe</w:t>
      </w:r>
      <w:r>
        <w:t xml:space="preserve"> detallado con los resultados </w:t>
      </w:r>
      <w:r w:rsidRPr="00AE597B">
        <w:t>de</w:t>
      </w:r>
      <w:r>
        <w:t xml:space="preserve"> las </w:t>
      </w:r>
      <w:r w:rsidRPr="00AE597B">
        <w:t>prueba</w:t>
      </w:r>
      <w:r>
        <w:t xml:space="preserve">s realizadas </w:t>
      </w:r>
      <w:r w:rsidRPr="00AE597B">
        <w:t>y</w:t>
      </w:r>
      <w:r>
        <w:t xml:space="preserve"> ase</w:t>
      </w:r>
      <w:r w:rsidR="00BB5AA3">
        <w:t>gure</w:t>
      </w:r>
      <w:r>
        <w:t xml:space="preserve"> el correcto </w:t>
      </w:r>
      <w:r w:rsidRPr="00AE597B">
        <w:t>funcionamiento</w:t>
      </w:r>
      <w:r>
        <w:t xml:space="preserve"> del equipo</w:t>
      </w:r>
      <w:r w:rsidRPr="00AE597B">
        <w:t xml:space="preserve">. </w:t>
      </w:r>
    </w:p>
    <w:p w14:paraId="4582B193" w14:textId="0B3C2AA8" w:rsidR="00AE597B" w:rsidRDefault="00AE597B" w:rsidP="00295388">
      <w:pPr>
        <w:numPr>
          <w:ilvl w:val="0"/>
          <w:numId w:val="27"/>
        </w:numPr>
        <w:jc w:val="both"/>
      </w:pPr>
      <w:r w:rsidRPr="00AE597B">
        <w:t>Carta de compromiso que indique que el proveedor notificara a SEDAPAR S.A. si, por causas fortuitas u otras, dejara de ser representante de la marca del equipo o equipos que ha vendido, informando del nuevo representante en el país.</w:t>
      </w:r>
    </w:p>
    <w:p w14:paraId="1B7C1059" w14:textId="2CA1B407" w:rsidR="00854B00" w:rsidRPr="00127C5C" w:rsidRDefault="00854B00" w:rsidP="00854B00">
      <w:pPr>
        <w:rPr>
          <w:b/>
          <w:bCs/>
        </w:rPr>
      </w:pPr>
      <w:r w:rsidRPr="00127C5C">
        <w:rPr>
          <w:b/>
          <w:bCs/>
          <w:highlight w:val="lightGray"/>
        </w:rPr>
        <w:t>1</w:t>
      </w:r>
      <w:r w:rsidR="00127C5C" w:rsidRPr="00127C5C">
        <w:rPr>
          <w:b/>
          <w:bCs/>
          <w:highlight w:val="lightGray"/>
        </w:rPr>
        <w:t>5</w:t>
      </w:r>
      <w:r w:rsidRPr="00127C5C">
        <w:rPr>
          <w:b/>
          <w:bCs/>
          <w:highlight w:val="lightGray"/>
        </w:rPr>
        <w:t>.- GARANTIA COMERCIAL</w:t>
      </w:r>
    </w:p>
    <w:p w14:paraId="71A1E45F" w14:textId="77777777" w:rsidR="004068F5" w:rsidRPr="00F56C34" w:rsidRDefault="004068F5" w:rsidP="004068F5">
      <w:pPr>
        <w:ind w:left="567"/>
        <w:jc w:val="both"/>
      </w:pPr>
      <w:r w:rsidRPr="00F56C34">
        <w:t xml:space="preserve">El periodo de Garantía de cada equipo será de 12 meses, contados a partir de la fecha de conformidad por el área usuaria, que se dará desde la entrega exitosa del sistema de acuerdo con el procedimiento establecido por el fabricante, contra cualquier defecto de fabricación o pieza defectuosa, </w:t>
      </w:r>
    </w:p>
    <w:p w14:paraId="6AC30313" w14:textId="77777777" w:rsidR="004068F5" w:rsidRDefault="004068F5" w:rsidP="004068F5">
      <w:pPr>
        <w:ind w:left="567"/>
        <w:jc w:val="both"/>
      </w:pPr>
      <w:r w:rsidRPr="00F56C34">
        <w:t>Se deberá tener un (01) mantenimiento preventivo durante el año de garantía.</w:t>
      </w:r>
    </w:p>
    <w:p w14:paraId="2902F6AE" w14:textId="77777777" w:rsidR="00295388" w:rsidRDefault="00295388" w:rsidP="004068F5">
      <w:pPr>
        <w:ind w:left="567"/>
        <w:jc w:val="both"/>
      </w:pPr>
    </w:p>
    <w:p w14:paraId="271C3F67" w14:textId="77777777" w:rsidR="00295388" w:rsidRPr="00F56C34" w:rsidRDefault="00295388" w:rsidP="004068F5">
      <w:pPr>
        <w:ind w:left="567"/>
        <w:jc w:val="both"/>
      </w:pPr>
    </w:p>
    <w:p w14:paraId="708E0512" w14:textId="3873FFC8" w:rsidR="00854B00" w:rsidRPr="00127C5C" w:rsidRDefault="00854B00" w:rsidP="00854B00">
      <w:pPr>
        <w:rPr>
          <w:b/>
          <w:bCs/>
        </w:rPr>
      </w:pPr>
      <w:r w:rsidRPr="00127C5C">
        <w:rPr>
          <w:b/>
          <w:bCs/>
          <w:highlight w:val="lightGray"/>
        </w:rPr>
        <w:lastRenderedPageBreak/>
        <w:t>1</w:t>
      </w:r>
      <w:r w:rsidR="00127C5C" w:rsidRPr="00127C5C">
        <w:rPr>
          <w:b/>
          <w:bCs/>
          <w:highlight w:val="lightGray"/>
        </w:rPr>
        <w:t>6</w:t>
      </w:r>
      <w:r w:rsidRPr="00127C5C">
        <w:rPr>
          <w:b/>
          <w:bCs/>
          <w:highlight w:val="lightGray"/>
        </w:rPr>
        <w:t>.- VICIOS OCULTOS</w:t>
      </w:r>
    </w:p>
    <w:p w14:paraId="13657A9B" w14:textId="77777777" w:rsidR="00854B00" w:rsidRDefault="00854B00" w:rsidP="00911559">
      <w:pPr>
        <w:pStyle w:val="Prrafodelista"/>
        <w:numPr>
          <w:ilvl w:val="0"/>
          <w:numId w:val="18"/>
        </w:numPr>
        <w:jc w:val="both"/>
      </w:pPr>
      <w:r>
        <w:t xml:space="preserve">La recepción conforme de la prestación por parte de LA ENTIDAD CONTRATANTE no enerva su derecho a reclamar posteriormente por defectos o vicios ocultos, conforme a lo dispuesto por los artículos 69 de la Ley </w:t>
      </w:r>
      <w:proofErr w:type="spellStart"/>
      <w:r>
        <w:t>N°</w:t>
      </w:r>
      <w:proofErr w:type="spellEnd"/>
      <w:r>
        <w:t xml:space="preserve"> 32069, Ley General de Contrataciones Públicas y el artículo 144 de su Reglamento.</w:t>
      </w:r>
    </w:p>
    <w:p w14:paraId="16E0B20E" w14:textId="77777777" w:rsidR="00FF0BB0" w:rsidRPr="00F56C34" w:rsidRDefault="00FF0BB0" w:rsidP="00127C5C">
      <w:pPr>
        <w:pStyle w:val="Prrafodelista"/>
        <w:numPr>
          <w:ilvl w:val="0"/>
          <w:numId w:val="18"/>
        </w:numPr>
        <w:jc w:val="both"/>
      </w:pPr>
      <w:r w:rsidRPr="00F56C34">
        <w:t>Si los equipos presentara defectos de diseño y/o fabricación, averías o fallas de funcionamiento o pérdida total los bienes contratados, derivados de desperfectos o fallas ajenas al uso normal o habitual de los equipos, no detectables al momento que se otorga la conformidad, los productos y/o piezas defectuosas deberán ser sustituidos sin costo alguno para la Entidad, en similares o superiores características del equipo original, en un plazo máximo de 15 días calendarios, computados a partir del día siguiente de notificado al proveedor, mediante correo electrónico y/o documento.</w:t>
      </w:r>
    </w:p>
    <w:p w14:paraId="371D3D16" w14:textId="2DB32682" w:rsidR="00854B00" w:rsidRPr="00127C5C" w:rsidRDefault="00854B00" w:rsidP="00854B00">
      <w:pPr>
        <w:rPr>
          <w:b/>
          <w:bCs/>
        </w:rPr>
      </w:pPr>
      <w:r w:rsidRPr="00127C5C">
        <w:rPr>
          <w:b/>
          <w:bCs/>
          <w:highlight w:val="lightGray"/>
        </w:rPr>
        <w:t>1</w:t>
      </w:r>
      <w:r w:rsidR="00127C5C" w:rsidRPr="00127C5C">
        <w:rPr>
          <w:b/>
          <w:bCs/>
          <w:highlight w:val="lightGray"/>
        </w:rPr>
        <w:t>7</w:t>
      </w:r>
      <w:r w:rsidRPr="00127C5C">
        <w:rPr>
          <w:b/>
          <w:bCs/>
          <w:highlight w:val="lightGray"/>
        </w:rPr>
        <w:t xml:space="preserve">. RESPONSABILIDAD DEL </w:t>
      </w:r>
      <w:r w:rsidR="00AF199B" w:rsidRPr="00AF199B">
        <w:rPr>
          <w:b/>
          <w:bCs/>
          <w:highlight w:val="lightGray"/>
        </w:rPr>
        <w:t>PROVEEDOR</w:t>
      </w:r>
    </w:p>
    <w:p w14:paraId="6DC89E2F" w14:textId="77777777" w:rsidR="00127C5C" w:rsidRPr="00295388" w:rsidRDefault="00127C5C" w:rsidP="00246FC0">
      <w:pPr>
        <w:pStyle w:val="Prrafodelista"/>
        <w:numPr>
          <w:ilvl w:val="0"/>
          <w:numId w:val="20"/>
        </w:numPr>
        <w:rPr>
          <w:b/>
          <w:bCs/>
        </w:rPr>
      </w:pPr>
      <w:r w:rsidRPr="00295388">
        <w:rPr>
          <w:b/>
          <w:bCs/>
        </w:rPr>
        <w:t xml:space="preserve">Transporte: </w:t>
      </w:r>
    </w:p>
    <w:p w14:paraId="44696537" w14:textId="77777777" w:rsidR="00127C5C" w:rsidRDefault="00127C5C" w:rsidP="00127C5C">
      <w:pPr>
        <w:numPr>
          <w:ilvl w:val="0"/>
          <w:numId w:val="8"/>
        </w:numPr>
        <w:tabs>
          <w:tab w:val="clear" w:pos="720"/>
          <w:tab w:val="num" w:pos="1134"/>
        </w:tabs>
        <w:ind w:left="851" w:hanging="142"/>
        <w:jc w:val="both"/>
      </w:pPr>
      <w:r w:rsidRPr="00F56C34">
        <w:t>El contratista trasladara los equipos cumpliendo con todas las condiciones de seguridad con la finalidad de entregarlos en óptimas condiciones al usuario. Los costos de transporte correrán a cuenta del proveedor, así mismo, la documentación necesaria para su traslado estará a cargo del proveedor.</w:t>
      </w:r>
    </w:p>
    <w:p w14:paraId="1A5CB770" w14:textId="77777777" w:rsidR="00127C5C" w:rsidRPr="003F72E2" w:rsidRDefault="00127C5C" w:rsidP="00127C5C">
      <w:pPr>
        <w:numPr>
          <w:ilvl w:val="0"/>
          <w:numId w:val="8"/>
        </w:numPr>
        <w:tabs>
          <w:tab w:val="clear" w:pos="720"/>
          <w:tab w:val="num" w:pos="1134"/>
        </w:tabs>
        <w:ind w:left="851" w:hanging="142"/>
        <w:jc w:val="both"/>
      </w:pPr>
      <w:r w:rsidRPr="003F72E2">
        <w:t xml:space="preserve">Los equipos deberán estar debidamente embalados en </w:t>
      </w:r>
      <w:proofErr w:type="gramStart"/>
      <w:r w:rsidRPr="003F72E2">
        <w:t>caja</w:t>
      </w:r>
      <w:proofErr w:type="gramEnd"/>
      <w:r w:rsidRPr="003F72E2">
        <w:t xml:space="preserve"> de madera o cartón, para lo cual cada pieza o accesorio deberá ser protegido con espuma, poliestireno expandido u otro material que lo proteja del golpe, asegurando de esta forma la integridad de dicho equipo y su entrega en óptimas condiciones al usuario. </w:t>
      </w:r>
    </w:p>
    <w:p w14:paraId="71F60FF6" w14:textId="77777777" w:rsidR="00127C5C" w:rsidRDefault="00127C5C" w:rsidP="00127C5C">
      <w:pPr>
        <w:numPr>
          <w:ilvl w:val="0"/>
          <w:numId w:val="8"/>
        </w:numPr>
        <w:tabs>
          <w:tab w:val="clear" w:pos="720"/>
          <w:tab w:val="num" w:pos="1134"/>
        </w:tabs>
        <w:ind w:left="851" w:hanging="142"/>
        <w:jc w:val="both"/>
      </w:pPr>
      <w:r w:rsidRPr="003F72E2">
        <w:t xml:space="preserve">En el rotulado deberá consignarse el nombre del equipo, dirección de destino y el número de orden de compra. </w:t>
      </w:r>
    </w:p>
    <w:p w14:paraId="07CF4D20" w14:textId="77777777" w:rsidR="00127C5C" w:rsidRPr="00295388" w:rsidRDefault="00127C5C" w:rsidP="00246FC0">
      <w:pPr>
        <w:pStyle w:val="Prrafodelista"/>
        <w:numPr>
          <w:ilvl w:val="0"/>
          <w:numId w:val="20"/>
        </w:numPr>
        <w:jc w:val="both"/>
        <w:rPr>
          <w:b/>
          <w:bCs/>
        </w:rPr>
      </w:pPr>
      <w:r w:rsidRPr="00295388">
        <w:rPr>
          <w:b/>
          <w:bCs/>
        </w:rPr>
        <w:t xml:space="preserve">Seguros: </w:t>
      </w:r>
    </w:p>
    <w:p w14:paraId="36CE88BC" w14:textId="77777777" w:rsidR="00127C5C" w:rsidRDefault="00127C5C" w:rsidP="00127C5C">
      <w:pPr>
        <w:pStyle w:val="Prrafodelista"/>
        <w:jc w:val="both"/>
      </w:pPr>
      <w:r w:rsidRPr="00F56C34">
        <w:t>Los costos y la documentación necesaria para la toma de seguros de la logística, transporte y la recepción de los equipos por la entidad estarán a cargo del proveedor.</w:t>
      </w:r>
    </w:p>
    <w:p w14:paraId="77BD5858" w14:textId="77777777" w:rsidR="00854B00" w:rsidRDefault="00854B00" w:rsidP="00911559">
      <w:pPr>
        <w:ind w:left="426"/>
        <w:jc w:val="both"/>
      </w:pPr>
      <w:r>
        <w:t>El contratista es el responsable directo y absoluto de las actividades que realizará, sea directamente o a través de su personal, debiendo responder por la adquisición brindada.</w:t>
      </w:r>
    </w:p>
    <w:p w14:paraId="36F23C83" w14:textId="77777777" w:rsidR="00295388" w:rsidRDefault="00295388" w:rsidP="00911559">
      <w:pPr>
        <w:ind w:left="426"/>
        <w:jc w:val="both"/>
      </w:pPr>
    </w:p>
    <w:p w14:paraId="35F322A1" w14:textId="3DF66025" w:rsidR="00854B00" w:rsidRPr="00246FC0" w:rsidRDefault="00854B00" w:rsidP="00854B00">
      <w:pPr>
        <w:rPr>
          <w:b/>
          <w:bCs/>
        </w:rPr>
      </w:pPr>
      <w:r w:rsidRPr="00246FC0">
        <w:rPr>
          <w:b/>
          <w:bCs/>
          <w:highlight w:val="lightGray"/>
        </w:rPr>
        <w:lastRenderedPageBreak/>
        <w:t>1</w:t>
      </w:r>
      <w:r w:rsidR="00246FC0" w:rsidRPr="00246FC0">
        <w:rPr>
          <w:b/>
          <w:bCs/>
          <w:highlight w:val="lightGray"/>
        </w:rPr>
        <w:t>8</w:t>
      </w:r>
      <w:r w:rsidRPr="00246FC0">
        <w:rPr>
          <w:b/>
          <w:bCs/>
          <w:highlight w:val="lightGray"/>
        </w:rPr>
        <w:t>.- PENALIDAD POR MORA EN LA EJECUCIÓN DE LA PRESTACIÓN:</w:t>
      </w:r>
    </w:p>
    <w:p w14:paraId="4B843B4D" w14:textId="77777777" w:rsidR="00854B00" w:rsidRDefault="00854B00" w:rsidP="004068F5">
      <w:pPr>
        <w:ind w:left="426"/>
        <w:jc w:val="both"/>
      </w:pPr>
      <w:r>
        <w:t xml:space="preserve">Se realizará conforme al artículo 120 del Reglamento. </w:t>
      </w:r>
    </w:p>
    <w:p w14:paraId="2AE3D762" w14:textId="77777777" w:rsidR="00854B00" w:rsidRDefault="00854B00" w:rsidP="004068F5">
      <w:pPr>
        <w:ind w:left="426"/>
        <w:jc w:val="both"/>
      </w:pPr>
      <w:r>
        <w:t>Penalidad por Mora en la ejecución de la prestación:</w:t>
      </w:r>
    </w:p>
    <w:p w14:paraId="01CA9F59" w14:textId="77777777" w:rsidR="00854B00" w:rsidRDefault="00854B00" w:rsidP="004068F5">
      <w:pPr>
        <w:ind w:left="426"/>
        <w:jc w:val="both"/>
      </w:pPr>
      <w:r>
        <w:t xml:space="preserve">En caso de retraso injustificado del proveedor en la ejecución de las prestaciones objeto del contrato, la Entidad le aplica automáticamente una penalidad por mora por cada día de atraso que le sea imputable. </w:t>
      </w:r>
    </w:p>
    <w:p w14:paraId="7E0D54D1" w14:textId="77777777" w:rsidR="004068F5" w:rsidRDefault="00854B00" w:rsidP="004068F5">
      <w:pPr>
        <w:ind w:left="426"/>
        <w:jc w:val="both"/>
      </w:pPr>
      <w:r>
        <w:t xml:space="preserve">La penalidad se aplica automáticamente y se calcula de acuerdo con la siguiente fórmula: </w:t>
      </w:r>
    </w:p>
    <w:p w14:paraId="73F1F608" w14:textId="3337C856" w:rsidR="00854B00" w:rsidRPr="004068F5" w:rsidRDefault="00854B00" w:rsidP="004068F5">
      <w:pPr>
        <w:ind w:left="426"/>
        <w:jc w:val="center"/>
        <w:rPr>
          <w:b/>
          <w:bCs/>
        </w:rPr>
      </w:pPr>
      <w:r w:rsidRPr="004068F5">
        <w:rPr>
          <w:b/>
          <w:bCs/>
        </w:rPr>
        <w:t xml:space="preserve">Penalidad diaria = </w:t>
      </w:r>
      <w:r w:rsidR="00246FC0" w:rsidRPr="004068F5">
        <w:rPr>
          <w:b/>
          <w:bCs/>
        </w:rPr>
        <w:t>(</w:t>
      </w:r>
      <w:r w:rsidRPr="004068F5">
        <w:rPr>
          <w:b/>
          <w:bCs/>
        </w:rPr>
        <w:t>0.10 x monto</w:t>
      </w:r>
      <w:r w:rsidR="00246FC0" w:rsidRPr="004068F5">
        <w:rPr>
          <w:b/>
          <w:bCs/>
        </w:rPr>
        <w:t>) /</w:t>
      </w:r>
      <w:r w:rsidRPr="004068F5">
        <w:rPr>
          <w:b/>
          <w:bCs/>
        </w:rPr>
        <w:t xml:space="preserve"> </w:t>
      </w:r>
      <w:r w:rsidR="00246FC0" w:rsidRPr="004068F5">
        <w:rPr>
          <w:b/>
          <w:bCs/>
        </w:rPr>
        <w:t>(</w:t>
      </w:r>
      <w:r w:rsidRPr="004068F5">
        <w:rPr>
          <w:b/>
          <w:bCs/>
        </w:rPr>
        <w:t>F x plazo en días</w:t>
      </w:r>
      <w:r w:rsidR="00246FC0" w:rsidRPr="004068F5">
        <w:rPr>
          <w:b/>
          <w:bCs/>
        </w:rPr>
        <w:t>)</w:t>
      </w:r>
    </w:p>
    <w:p w14:paraId="24788306" w14:textId="77777777" w:rsidR="00854B00" w:rsidRDefault="00854B00" w:rsidP="004068F5">
      <w:pPr>
        <w:ind w:left="426"/>
        <w:jc w:val="both"/>
      </w:pPr>
      <w:r>
        <w:t>Donde F tiene los siguientes valores:</w:t>
      </w:r>
    </w:p>
    <w:p w14:paraId="3E47493B" w14:textId="77777777" w:rsidR="00854B00" w:rsidRDefault="00854B00" w:rsidP="004068F5">
      <w:pPr>
        <w:ind w:left="426"/>
        <w:jc w:val="both"/>
      </w:pPr>
      <w:r w:rsidRPr="00295388">
        <w:rPr>
          <w:b/>
          <w:bCs/>
        </w:rPr>
        <w:t>Para bienes y servicios:</w:t>
      </w:r>
      <w:r>
        <w:t xml:space="preserve"> F = 0.40.</w:t>
      </w:r>
    </w:p>
    <w:p w14:paraId="4FD14449" w14:textId="77777777" w:rsidR="00854B00" w:rsidRPr="00295388" w:rsidRDefault="00854B00" w:rsidP="004068F5">
      <w:pPr>
        <w:ind w:left="426"/>
        <w:jc w:val="both"/>
        <w:rPr>
          <w:b/>
          <w:bCs/>
        </w:rPr>
      </w:pPr>
      <w:r w:rsidRPr="00295388">
        <w:rPr>
          <w:b/>
          <w:bCs/>
        </w:rPr>
        <w:t>Para obras:</w:t>
      </w:r>
    </w:p>
    <w:p w14:paraId="2A3574EB" w14:textId="77777777" w:rsidR="00854B00" w:rsidRDefault="00854B00" w:rsidP="004068F5">
      <w:pPr>
        <w:ind w:left="426"/>
        <w:jc w:val="both"/>
      </w:pPr>
      <w:r>
        <w:t>a)</w:t>
      </w:r>
      <w:r>
        <w:tab/>
        <w:t>Para plazos menores o iguales a sesenta días: F = 0.40</w:t>
      </w:r>
    </w:p>
    <w:p w14:paraId="5FD33163" w14:textId="77777777" w:rsidR="00854B00" w:rsidRDefault="00854B00" w:rsidP="004068F5">
      <w:pPr>
        <w:ind w:left="426"/>
        <w:jc w:val="both"/>
      </w:pPr>
      <w:r>
        <w:t>b)</w:t>
      </w:r>
      <w:r>
        <w:tab/>
        <w:t>Para plazos entre sesenta y uno a ciento veinte días: F = 0.25</w:t>
      </w:r>
    </w:p>
    <w:p w14:paraId="441A90E2" w14:textId="77777777" w:rsidR="00854B00" w:rsidRDefault="00854B00" w:rsidP="004068F5">
      <w:pPr>
        <w:ind w:left="426"/>
        <w:jc w:val="both"/>
      </w:pPr>
      <w:r>
        <w:t>c)</w:t>
      </w:r>
      <w:r>
        <w:tab/>
        <w:t>Para plazos mayores a ciento veinte días: F = 0.15</w:t>
      </w:r>
    </w:p>
    <w:p w14:paraId="4A3519D9" w14:textId="77777777" w:rsidR="00854B00" w:rsidRDefault="00854B00" w:rsidP="004068F5">
      <w:pPr>
        <w:ind w:left="426"/>
        <w:jc w:val="both"/>
      </w:pPr>
      <w:r>
        <w:t xml:space="preserve">Para consultorías de obras: </w:t>
      </w:r>
    </w:p>
    <w:p w14:paraId="722D7B50" w14:textId="77777777" w:rsidR="00854B00" w:rsidRDefault="00854B00" w:rsidP="004068F5">
      <w:pPr>
        <w:ind w:left="426"/>
        <w:jc w:val="both"/>
      </w:pPr>
      <w:r>
        <w:t>a)</w:t>
      </w:r>
      <w:r>
        <w:tab/>
        <w:t>Para plazos menores o iguales a sesenta días: F = 0.40</w:t>
      </w:r>
    </w:p>
    <w:p w14:paraId="55E091F7" w14:textId="77777777" w:rsidR="00854B00" w:rsidRDefault="00854B00" w:rsidP="004068F5">
      <w:pPr>
        <w:ind w:left="426"/>
        <w:jc w:val="both"/>
      </w:pPr>
      <w:r>
        <w:t>b)</w:t>
      </w:r>
      <w:r>
        <w:tab/>
        <w:t>Para plazos mayores a sesenta días: F = 0.25</w:t>
      </w:r>
    </w:p>
    <w:p w14:paraId="234C8BC5" w14:textId="77777777" w:rsidR="00854B00" w:rsidRDefault="00854B00" w:rsidP="004068F5">
      <w:pPr>
        <w:ind w:left="426"/>
        <w:jc w:val="both"/>
      </w:pPr>
      <w:r>
        <w:t>Tanto el monto como el plazo se refieren, según corresponda, al monto vigente del contrato, componente o ítem que debió ejecutarse o, en caso de que estos involucren entregables cuantificables en monto y plazo, al monto y plazo del entregable que fuera materia de retraso.</w:t>
      </w:r>
    </w:p>
    <w:p w14:paraId="4A9AD2A4" w14:textId="77777777" w:rsidR="00854B00" w:rsidRDefault="00854B00" w:rsidP="004068F5">
      <w:pPr>
        <w:ind w:left="426"/>
        <w:jc w:val="both"/>
      </w:pPr>
      <w:r>
        <w:t>En el caso de sistemas de entrega de obra y consultoría de obra que contenga más de un componente el monto y plazo corresponde al componente que se ejecuta.</w:t>
      </w:r>
    </w:p>
    <w:p w14:paraId="308FC1C2" w14:textId="77777777" w:rsidR="00854B00" w:rsidRDefault="00854B00" w:rsidP="004068F5">
      <w:pPr>
        <w:ind w:left="426"/>
        <w:jc w:val="both"/>
      </w:pPr>
      <w:r>
        <w:t>En caso no sea posible cuantificar el monto de la prestación materia de retraso, la entidad contratante establece en las bases la penalidad a aplicar.</w:t>
      </w:r>
    </w:p>
    <w:p w14:paraId="160903B3" w14:textId="77777777" w:rsidR="00854B00" w:rsidRDefault="00854B00" w:rsidP="004068F5">
      <w:pPr>
        <w:ind w:left="426"/>
        <w:jc w:val="both"/>
      </w:pPr>
      <w:r>
        <w:t xml:space="preserve">El retraso se justifica a través de la solicitud de ampliación de plazo debidamente aprobada. Adicionalmente, se considera justificado el retraso y en consecuencia no se aplica penalidad, cuando el contratista acredite, de modo objetivamente sustentado, que el mayor tiempo transcurrido no le resulta imputable. En este último caso, la calificación del retraso como </w:t>
      </w:r>
      <w:r>
        <w:lastRenderedPageBreak/>
        <w:t>justificado por parte de la entidad contratante no da lugar al pago de gastos generales ni costos directos de ningún tipo.</w:t>
      </w:r>
    </w:p>
    <w:p w14:paraId="72DFA3CB" w14:textId="42753CEB" w:rsidR="00854B00" w:rsidRPr="004068F5" w:rsidRDefault="00246FC0" w:rsidP="00854B00">
      <w:pPr>
        <w:rPr>
          <w:b/>
          <w:bCs/>
        </w:rPr>
      </w:pPr>
      <w:r w:rsidRPr="004068F5">
        <w:rPr>
          <w:b/>
          <w:bCs/>
          <w:highlight w:val="lightGray"/>
        </w:rPr>
        <w:t>19</w:t>
      </w:r>
      <w:r w:rsidR="00854B00" w:rsidRPr="004068F5">
        <w:rPr>
          <w:b/>
          <w:bCs/>
          <w:highlight w:val="lightGray"/>
        </w:rPr>
        <w:t>.- ADELANTOS</w:t>
      </w:r>
    </w:p>
    <w:p w14:paraId="089BA4AD" w14:textId="77777777" w:rsidR="00854B00" w:rsidRDefault="00854B00" w:rsidP="004068F5">
      <w:pPr>
        <w:ind w:left="426"/>
      </w:pPr>
      <w:r>
        <w:t>No Aplica</w:t>
      </w:r>
    </w:p>
    <w:p w14:paraId="56093320" w14:textId="4691689F" w:rsidR="00854B00" w:rsidRPr="004068F5" w:rsidRDefault="00246FC0" w:rsidP="00854B00">
      <w:pPr>
        <w:rPr>
          <w:b/>
          <w:bCs/>
        </w:rPr>
      </w:pPr>
      <w:r w:rsidRPr="004068F5">
        <w:rPr>
          <w:b/>
          <w:bCs/>
          <w:highlight w:val="lightGray"/>
        </w:rPr>
        <w:t>20</w:t>
      </w:r>
      <w:r w:rsidR="00854B00" w:rsidRPr="004068F5">
        <w:rPr>
          <w:b/>
          <w:bCs/>
          <w:highlight w:val="lightGray"/>
        </w:rPr>
        <w:t>.- GARANTÍAS DE FIEL CUMPLIMIENTO</w:t>
      </w:r>
    </w:p>
    <w:p w14:paraId="39FB27E5" w14:textId="77777777" w:rsidR="00854B00" w:rsidRDefault="00854B00" w:rsidP="004068F5">
      <w:pPr>
        <w:ind w:left="426"/>
      </w:pPr>
      <w:r>
        <w:t>No aplica</w:t>
      </w:r>
    </w:p>
    <w:p w14:paraId="73364ACA" w14:textId="45872A8E" w:rsidR="00854B00" w:rsidRPr="004068F5" w:rsidRDefault="00854B00" w:rsidP="00854B00">
      <w:pPr>
        <w:rPr>
          <w:b/>
          <w:bCs/>
        </w:rPr>
      </w:pPr>
      <w:r w:rsidRPr="004068F5">
        <w:rPr>
          <w:b/>
          <w:bCs/>
          <w:highlight w:val="lightGray"/>
        </w:rPr>
        <w:t>2</w:t>
      </w:r>
      <w:r w:rsidR="00246FC0" w:rsidRPr="004068F5">
        <w:rPr>
          <w:b/>
          <w:bCs/>
          <w:highlight w:val="lightGray"/>
        </w:rPr>
        <w:t>1</w:t>
      </w:r>
      <w:r w:rsidRPr="004068F5">
        <w:rPr>
          <w:b/>
          <w:bCs/>
          <w:highlight w:val="lightGray"/>
        </w:rPr>
        <w:t>.- CLAUSULA ANTICORRUPCIÓN Y ANTISOBORNO</w:t>
      </w:r>
    </w:p>
    <w:p w14:paraId="04E015FB" w14:textId="77777777" w:rsidR="00854B00" w:rsidRDefault="00854B00" w:rsidP="004068F5">
      <w:pPr>
        <w:ind w:left="426"/>
        <w:jc w:val="both"/>
      </w:pPr>
      <w:r>
        <w:t>A la suscripción de este contrato, EL CONTRATISTA declara y garantiza no haber ofrecido, negociado, prometido o efectuado ningún pago o entrega de cualquier beneficio o incentivo ilegal, de manera directa o indirecta, a los evaluadores del proceso de contratación o cualquier servidor de la entidad contratante.</w:t>
      </w:r>
    </w:p>
    <w:p w14:paraId="23B7F58F" w14:textId="77777777" w:rsidR="00854B00" w:rsidRDefault="00854B00" w:rsidP="004068F5">
      <w:pPr>
        <w:ind w:left="426"/>
        <w:jc w:val="both"/>
      </w:pPr>
      <w:r>
        <w:t>Asimismo, EL CONTRATISTA se obliga a mantener una conducta proba e íntegra durante la vigencia del contrato, y después de culminado el mismo en caso existan controversias pendientes de resolver, lo que supone actuar con probidad, sin cometer actos ilícitos, directa o indirectamente.</w:t>
      </w:r>
    </w:p>
    <w:p w14:paraId="63542B57" w14:textId="77777777" w:rsidR="00854B00" w:rsidRDefault="00854B00" w:rsidP="004068F5">
      <w:pPr>
        <w:ind w:left="426"/>
        <w:jc w:val="both"/>
      </w:pPr>
      <w:r>
        <w:t>Aunado a ello, EL CONTRATISTA se obliga a abstenerse de ofrecer, negociar, prometer o dar regalos, cortesías, invitaciones, donativos o cualquier beneficio o incentivo ilegal, directa o indirectamente, a funcionarios públicos, servidores públicos, locadores de servicios o proveedores de servicios del área usuaria, de la dependencia encargada de la contratación, actores del proceso de contratación  y/o cualquier servidor de la entidad contratante, con la finalidad de obtener alguna ventaja indebida o beneficio ilícito.  En esa línea, se obliga a adoptar las medidas técnicas, organizativas y/o de personal necesarias para asegurar que no se practiquen los actos previamente señalados.</w:t>
      </w:r>
    </w:p>
    <w:p w14:paraId="2F0F91E2" w14:textId="77777777" w:rsidR="00854B00" w:rsidRDefault="00854B00" w:rsidP="004068F5">
      <w:pPr>
        <w:ind w:left="426"/>
        <w:jc w:val="both"/>
      </w:pPr>
      <w:r>
        <w:t>Adicionalmente, EL CONTRATISTA se compromete a denunciar oportunamente ante las autoridades competentes los actos de corrupción o de inconducta funcional de los cuales tuviera conocimiento durante la ejecución del contrato con LA ENTIDAD CONTRATANTE.</w:t>
      </w:r>
    </w:p>
    <w:p w14:paraId="035C4673" w14:textId="77777777" w:rsidR="00854B00" w:rsidRDefault="00854B00" w:rsidP="004068F5">
      <w:pPr>
        <w:ind w:left="426"/>
        <w:jc w:val="both"/>
      </w:pPr>
      <w:r>
        <w:t xml:space="preserve">Tratándose de una persona jurídica, lo anterior se extiende a sus accionistas, </w:t>
      </w:r>
      <w:proofErr w:type="spellStart"/>
      <w:r>
        <w:t>participacionistas</w:t>
      </w:r>
      <w:proofErr w:type="spellEnd"/>
      <w:r>
        <w:t xml:space="preserve">, integrantes de los órganos de administración, apoderados, representantes legales, funcionarios, asesores o cualquier persona vinculada a la persona jurídica que representa; comprometiéndose a informarles sobre los alcances de las obligaciones asumidas en virtud del presente contrato. </w:t>
      </w:r>
    </w:p>
    <w:p w14:paraId="060757DD" w14:textId="77777777" w:rsidR="00854B00" w:rsidRDefault="00854B00" w:rsidP="004068F5">
      <w:pPr>
        <w:ind w:left="426"/>
        <w:jc w:val="both"/>
      </w:pPr>
      <w:r>
        <w:t xml:space="preserve">Finalmente, el incumplimiento de las obligaciones establecidas en esta cláusula, durante la ejecución contractual, otorga a LA ENTIDAD CONTRATANTE el derecho de resolver total o parcialmente el contrato. Cuando </w:t>
      </w:r>
      <w:r>
        <w:lastRenderedPageBreak/>
        <w:t>lo anterior se produzca por parte de un proveedor adjudicatario de los catálogos electrónicos de acuerdo marco, el incumplimiento de la presente cláusula conllevará que sea excluido de los Catálogos Electrónicos de Acuerdo Marco. En ningún caso, dichas medidas impiden el inicio de las acciones civiles, penales y administrativas a que hubiera lugar.</w:t>
      </w:r>
    </w:p>
    <w:p w14:paraId="62C26198" w14:textId="3CB0D39C" w:rsidR="00854B00" w:rsidRPr="004068F5" w:rsidRDefault="00854B00" w:rsidP="00854B00">
      <w:pPr>
        <w:rPr>
          <w:b/>
          <w:bCs/>
        </w:rPr>
      </w:pPr>
      <w:r w:rsidRPr="004068F5">
        <w:rPr>
          <w:b/>
          <w:bCs/>
          <w:highlight w:val="lightGray"/>
        </w:rPr>
        <w:t>2</w:t>
      </w:r>
      <w:r w:rsidR="00246FC0" w:rsidRPr="004068F5">
        <w:rPr>
          <w:b/>
          <w:bCs/>
          <w:highlight w:val="lightGray"/>
        </w:rPr>
        <w:t>2</w:t>
      </w:r>
      <w:r w:rsidRPr="004068F5">
        <w:rPr>
          <w:b/>
          <w:bCs/>
          <w:highlight w:val="lightGray"/>
        </w:rPr>
        <w:t>. SOLUCIÓN DE CONTROVERSIAS</w:t>
      </w:r>
    </w:p>
    <w:p w14:paraId="5626F9C8" w14:textId="39C54848" w:rsidR="00854B00" w:rsidRDefault="00854B00" w:rsidP="004068F5">
      <w:pPr>
        <w:ind w:left="426"/>
      </w:pPr>
      <w:r>
        <w:t xml:space="preserve">Para compras menores a 8 </w:t>
      </w:r>
      <w:r w:rsidR="003F72E2">
        <w:t>UIT´S</w:t>
      </w:r>
      <w:r>
        <w:t xml:space="preserve">: </w:t>
      </w:r>
    </w:p>
    <w:p w14:paraId="30494746" w14:textId="77777777" w:rsidR="00854B00" w:rsidRDefault="00854B00" w:rsidP="004068F5">
      <w:pPr>
        <w:ind w:left="426"/>
      </w:pPr>
      <w:r>
        <w:t xml:space="preserve">La solución de controversias será a través Centro de Conciliación designado por las partes. </w:t>
      </w:r>
    </w:p>
    <w:p w14:paraId="06400533" w14:textId="75DE8324" w:rsidR="00854B00" w:rsidRPr="004068F5" w:rsidRDefault="00854B00" w:rsidP="00854B00">
      <w:pPr>
        <w:rPr>
          <w:b/>
          <w:bCs/>
        </w:rPr>
      </w:pPr>
      <w:r w:rsidRPr="004068F5">
        <w:rPr>
          <w:b/>
          <w:bCs/>
          <w:highlight w:val="lightGray"/>
        </w:rPr>
        <w:t>2</w:t>
      </w:r>
      <w:r w:rsidR="00246FC0" w:rsidRPr="004068F5">
        <w:rPr>
          <w:b/>
          <w:bCs/>
          <w:highlight w:val="lightGray"/>
        </w:rPr>
        <w:t>3</w:t>
      </w:r>
      <w:r w:rsidRPr="004068F5">
        <w:rPr>
          <w:b/>
          <w:bCs/>
          <w:highlight w:val="lightGray"/>
        </w:rPr>
        <w:t>.- RESOLUCIÓN DE CONTRATO POR INCUMPLIMIENTO</w:t>
      </w:r>
    </w:p>
    <w:p w14:paraId="611434EA" w14:textId="77777777" w:rsidR="00854B00" w:rsidRDefault="00854B00" w:rsidP="004068F5">
      <w:pPr>
        <w:ind w:left="426"/>
      </w:pPr>
      <w:r>
        <w:t>Se aplicará el Artículo 122 del Sub Capitulo III Incumplimiento del contrato del Capitulo V Disposiciones generales de ejecución contractual para bienes y servicios del Reglamento de la Ley General de Contratación Públicas</w:t>
      </w:r>
    </w:p>
    <w:p w14:paraId="5F3EE879" w14:textId="394D3DA1" w:rsidR="00854B00" w:rsidRPr="004068F5" w:rsidRDefault="00854B00" w:rsidP="00854B00">
      <w:pPr>
        <w:rPr>
          <w:b/>
          <w:bCs/>
        </w:rPr>
      </w:pPr>
      <w:r w:rsidRPr="004068F5">
        <w:rPr>
          <w:b/>
          <w:bCs/>
          <w:highlight w:val="lightGray"/>
        </w:rPr>
        <w:t>2</w:t>
      </w:r>
      <w:r w:rsidR="00246FC0" w:rsidRPr="004068F5">
        <w:rPr>
          <w:b/>
          <w:bCs/>
          <w:highlight w:val="lightGray"/>
        </w:rPr>
        <w:t>4</w:t>
      </w:r>
      <w:r w:rsidRPr="004068F5">
        <w:rPr>
          <w:b/>
          <w:bCs/>
          <w:highlight w:val="lightGray"/>
        </w:rPr>
        <w:t>. GESTIÓN DE RIESGOS</w:t>
      </w:r>
      <w:r w:rsidRPr="004068F5">
        <w:rPr>
          <w:b/>
          <w:bCs/>
        </w:rPr>
        <w:t xml:space="preserve"> </w:t>
      </w:r>
    </w:p>
    <w:p w14:paraId="6EC5A195" w14:textId="77777777" w:rsidR="00295388" w:rsidRPr="00295388" w:rsidRDefault="00854B00" w:rsidP="00295388">
      <w:pPr>
        <w:ind w:left="426"/>
      </w:pPr>
      <w:r>
        <w:t xml:space="preserve">Para bienes: Conforme al artículo 128 del Reglamento la NO adquisición de este bien puede ocasionar </w:t>
      </w:r>
      <w:r w:rsidR="004068F5">
        <w:t>incumplimiento en las evaluaciones propias del Dpto. de Control de Calidad</w:t>
      </w:r>
      <w:r w:rsidR="00295388">
        <w:t xml:space="preserve"> </w:t>
      </w:r>
      <w:r w:rsidR="00295388" w:rsidRPr="00295388">
        <w:t>con riesgo a sanciones por parte de nuestros entes fiscalizadores.</w:t>
      </w:r>
    </w:p>
    <w:p w14:paraId="6EB37CCB" w14:textId="2ED4C100" w:rsidR="00F251EE" w:rsidRDefault="00F251EE" w:rsidP="004068F5">
      <w:pPr>
        <w:ind w:left="426"/>
      </w:pPr>
    </w:p>
    <w:sectPr w:rsidR="00F251EE">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altName w:val="Calibri"/>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AC34C8"/>
    <w:multiLevelType w:val="multilevel"/>
    <w:tmpl w:val="0AB4DF9C"/>
    <w:lvl w:ilvl="0">
      <w:start w:val="1"/>
      <w:numFmt w:val="bullet"/>
      <w:lvlText w:val=""/>
      <w:lvlJc w:val="left"/>
      <w:pPr>
        <w:tabs>
          <w:tab w:val="num" w:pos="720"/>
        </w:tabs>
        <w:ind w:left="720" w:hanging="360"/>
      </w:pPr>
      <w:rPr>
        <w:rFonts w:ascii="Symbol" w:hAnsi="Symbol" w:hint="default"/>
        <w:sz w:val="20"/>
      </w:rPr>
    </w:lvl>
    <w:lvl w:ilvl="1">
      <w:start w:val="2"/>
      <w:numFmt w:val="lowerLetter"/>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8A1482D"/>
    <w:multiLevelType w:val="hybridMultilevel"/>
    <w:tmpl w:val="CD40C37C"/>
    <w:lvl w:ilvl="0" w:tplc="D67CE5D6">
      <w:numFmt w:val="bullet"/>
      <w:lvlText w:val=""/>
      <w:lvlJc w:val="left"/>
      <w:pPr>
        <w:ind w:left="720" w:hanging="360"/>
      </w:pPr>
      <w:rPr>
        <w:rFonts w:ascii="Aptos" w:eastAsiaTheme="minorHAnsi" w:hAnsi="Aptos" w:cstheme="minorBidi"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2" w15:restartNumberingAfterBreak="0">
    <w:nsid w:val="0D22018D"/>
    <w:multiLevelType w:val="multilevel"/>
    <w:tmpl w:val="422E32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EF618DC"/>
    <w:multiLevelType w:val="multilevel"/>
    <w:tmpl w:val="DA96379C"/>
    <w:lvl w:ilvl="0">
      <w:start w:val="6"/>
      <w:numFmt w:val="decimal"/>
      <w:lvlText w:val="%1"/>
      <w:lvlJc w:val="left"/>
      <w:pPr>
        <w:ind w:left="555" w:hanging="555"/>
      </w:pPr>
      <w:rPr>
        <w:rFonts w:hint="default"/>
      </w:rPr>
    </w:lvl>
    <w:lvl w:ilvl="1">
      <w:start w:val="1"/>
      <w:numFmt w:val="decimal"/>
      <w:lvlText w:val="%1.%2"/>
      <w:lvlJc w:val="left"/>
      <w:pPr>
        <w:ind w:left="555" w:hanging="55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0966C46"/>
    <w:multiLevelType w:val="multilevel"/>
    <w:tmpl w:val="99DE5B14"/>
    <w:lvl w:ilvl="0">
      <w:start w:val="1"/>
      <w:numFmt w:val="bullet"/>
      <w:lvlText w:val=""/>
      <w:lvlJc w:val="left"/>
      <w:pPr>
        <w:tabs>
          <w:tab w:val="num" w:pos="786"/>
        </w:tabs>
        <w:ind w:left="786"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7F01059"/>
    <w:multiLevelType w:val="multilevel"/>
    <w:tmpl w:val="422E32D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F566776"/>
    <w:multiLevelType w:val="multilevel"/>
    <w:tmpl w:val="5CCC8C34"/>
    <w:lvl w:ilvl="0">
      <w:start w:val="1"/>
      <w:numFmt w:val="lowerLetter"/>
      <w:lvlText w:val="%1)"/>
      <w:lvlJc w:val="left"/>
      <w:pPr>
        <w:tabs>
          <w:tab w:val="num" w:pos="786"/>
        </w:tabs>
        <w:ind w:left="786" w:hanging="360"/>
      </w:pPr>
      <w:rPr>
        <w:rFonts w:asciiTheme="minorHAnsi" w:eastAsiaTheme="minorHAnsi" w:hAnsiTheme="minorHAnsi" w:cstheme="minorBidi"/>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7E70848"/>
    <w:multiLevelType w:val="hybridMultilevel"/>
    <w:tmpl w:val="B2FE436A"/>
    <w:lvl w:ilvl="0" w:tplc="280A0001">
      <w:start w:val="1"/>
      <w:numFmt w:val="bullet"/>
      <w:lvlText w:val=""/>
      <w:lvlJc w:val="left"/>
      <w:pPr>
        <w:ind w:left="720" w:hanging="360"/>
      </w:pPr>
      <w:rPr>
        <w:rFonts w:ascii="Symbol" w:hAnsi="Symbol" w:hint="default"/>
      </w:rPr>
    </w:lvl>
    <w:lvl w:ilvl="1" w:tplc="280A0003">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8" w15:restartNumberingAfterBreak="0">
    <w:nsid w:val="28935925"/>
    <w:multiLevelType w:val="multilevel"/>
    <w:tmpl w:val="99DE5B14"/>
    <w:lvl w:ilvl="0">
      <w:start w:val="1"/>
      <w:numFmt w:val="bullet"/>
      <w:lvlText w:val=""/>
      <w:lvlJc w:val="left"/>
      <w:pPr>
        <w:tabs>
          <w:tab w:val="num" w:pos="786"/>
        </w:tabs>
        <w:ind w:left="786"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9DA54B5"/>
    <w:multiLevelType w:val="multilevel"/>
    <w:tmpl w:val="B6E06102"/>
    <w:lvl w:ilvl="0">
      <w:start w:val="1"/>
      <w:numFmt w:val="bullet"/>
      <w:lvlText w:val=""/>
      <w:lvlJc w:val="left"/>
      <w:pPr>
        <w:tabs>
          <w:tab w:val="num" w:pos="1070"/>
        </w:tabs>
        <w:ind w:left="107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D30506F"/>
    <w:multiLevelType w:val="hybridMultilevel"/>
    <w:tmpl w:val="12FEE890"/>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11" w15:restartNumberingAfterBreak="0">
    <w:nsid w:val="2F3537CC"/>
    <w:multiLevelType w:val="hybridMultilevel"/>
    <w:tmpl w:val="7B6083B6"/>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12" w15:restartNumberingAfterBreak="0">
    <w:nsid w:val="333F3B9E"/>
    <w:multiLevelType w:val="hybridMultilevel"/>
    <w:tmpl w:val="CE52CECA"/>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13" w15:restartNumberingAfterBreak="0">
    <w:nsid w:val="3ED063EE"/>
    <w:multiLevelType w:val="hybridMultilevel"/>
    <w:tmpl w:val="BDBC7CA2"/>
    <w:lvl w:ilvl="0" w:tplc="280A0001">
      <w:start w:val="1"/>
      <w:numFmt w:val="bullet"/>
      <w:lvlText w:val=""/>
      <w:lvlJc w:val="left"/>
      <w:pPr>
        <w:ind w:left="1080" w:hanging="360"/>
      </w:pPr>
      <w:rPr>
        <w:rFonts w:ascii="Symbol" w:hAnsi="Symbol" w:hint="default"/>
      </w:rPr>
    </w:lvl>
    <w:lvl w:ilvl="1" w:tplc="280A0003" w:tentative="1">
      <w:start w:val="1"/>
      <w:numFmt w:val="bullet"/>
      <w:lvlText w:val="o"/>
      <w:lvlJc w:val="left"/>
      <w:pPr>
        <w:ind w:left="1800" w:hanging="360"/>
      </w:pPr>
      <w:rPr>
        <w:rFonts w:ascii="Courier New" w:hAnsi="Courier New" w:cs="Courier New" w:hint="default"/>
      </w:rPr>
    </w:lvl>
    <w:lvl w:ilvl="2" w:tplc="280A0005" w:tentative="1">
      <w:start w:val="1"/>
      <w:numFmt w:val="bullet"/>
      <w:lvlText w:val=""/>
      <w:lvlJc w:val="left"/>
      <w:pPr>
        <w:ind w:left="2520" w:hanging="360"/>
      </w:pPr>
      <w:rPr>
        <w:rFonts w:ascii="Wingdings" w:hAnsi="Wingdings" w:hint="default"/>
      </w:rPr>
    </w:lvl>
    <w:lvl w:ilvl="3" w:tplc="280A0001" w:tentative="1">
      <w:start w:val="1"/>
      <w:numFmt w:val="bullet"/>
      <w:lvlText w:val=""/>
      <w:lvlJc w:val="left"/>
      <w:pPr>
        <w:ind w:left="3240" w:hanging="360"/>
      </w:pPr>
      <w:rPr>
        <w:rFonts w:ascii="Symbol" w:hAnsi="Symbol" w:hint="default"/>
      </w:rPr>
    </w:lvl>
    <w:lvl w:ilvl="4" w:tplc="280A0003" w:tentative="1">
      <w:start w:val="1"/>
      <w:numFmt w:val="bullet"/>
      <w:lvlText w:val="o"/>
      <w:lvlJc w:val="left"/>
      <w:pPr>
        <w:ind w:left="3960" w:hanging="360"/>
      </w:pPr>
      <w:rPr>
        <w:rFonts w:ascii="Courier New" w:hAnsi="Courier New" w:cs="Courier New" w:hint="default"/>
      </w:rPr>
    </w:lvl>
    <w:lvl w:ilvl="5" w:tplc="280A0005" w:tentative="1">
      <w:start w:val="1"/>
      <w:numFmt w:val="bullet"/>
      <w:lvlText w:val=""/>
      <w:lvlJc w:val="left"/>
      <w:pPr>
        <w:ind w:left="4680" w:hanging="360"/>
      </w:pPr>
      <w:rPr>
        <w:rFonts w:ascii="Wingdings" w:hAnsi="Wingdings" w:hint="default"/>
      </w:rPr>
    </w:lvl>
    <w:lvl w:ilvl="6" w:tplc="280A0001" w:tentative="1">
      <w:start w:val="1"/>
      <w:numFmt w:val="bullet"/>
      <w:lvlText w:val=""/>
      <w:lvlJc w:val="left"/>
      <w:pPr>
        <w:ind w:left="5400" w:hanging="360"/>
      </w:pPr>
      <w:rPr>
        <w:rFonts w:ascii="Symbol" w:hAnsi="Symbol" w:hint="default"/>
      </w:rPr>
    </w:lvl>
    <w:lvl w:ilvl="7" w:tplc="280A0003" w:tentative="1">
      <w:start w:val="1"/>
      <w:numFmt w:val="bullet"/>
      <w:lvlText w:val="o"/>
      <w:lvlJc w:val="left"/>
      <w:pPr>
        <w:ind w:left="6120" w:hanging="360"/>
      </w:pPr>
      <w:rPr>
        <w:rFonts w:ascii="Courier New" w:hAnsi="Courier New" w:cs="Courier New" w:hint="default"/>
      </w:rPr>
    </w:lvl>
    <w:lvl w:ilvl="8" w:tplc="280A0005" w:tentative="1">
      <w:start w:val="1"/>
      <w:numFmt w:val="bullet"/>
      <w:lvlText w:val=""/>
      <w:lvlJc w:val="left"/>
      <w:pPr>
        <w:ind w:left="6840" w:hanging="360"/>
      </w:pPr>
      <w:rPr>
        <w:rFonts w:ascii="Wingdings" w:hAnsi="Wingdings" w:hint="default"/>
      </w:rPr>
    </w:lvl>
  </w:abstractNum>
  <w:abstractNum w:abstractNumId="14" w15:restartNumberingAfterBreak="0">
    <w:nsid w:val="3FE74866"/>
    <w:multiLevelType w:val="hybridMultilevel"/>
    <w:tmpl w:val="FFFFFFFF"/>
    <w:lvl w:ilvl="0" w:tplc="280A000B">
      <w:start w:val="1"/>
      <w:numFmt w:val="bullet"/>
      <w:lvlText w:val=""/>
      <w:lvlJc w:val="left"/>
      <w:pPr>
        <w:ind w:left="720" w:hanging="360"/>
      </w:pPr>
      <w:rPr>
        <w:rFonts w:ascii="Wingdings" w:hAnsi="Wingdings" w:hint="default"/>
      </w:rPr>
    </w:lvl>
    <w:lvl w:ilvl="1" w:tplc="280A0003" w:tentative="1">
      <w:start w:val="1"/>
      <w:numFmt w:val="bullet"/>
      <w:lvlText w:val="o"/>
      <w:lvlJc w:val="left"/>
      <w:pPr>
        <w:ind w:left="1440" w:hanging="360"/>
      </w:pPr>
      <w:rPr>
        <w:rFonts w:ascii="Courier New" w:hAnsi="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15" w15:restartNumberingAfterBreak="0">
    <w:nsid w:val="455B0422"/>
    <w:multiLevelType w:val="hybridMultilevel"/>
    <w:tmpl w:val="FFFFFFFF"/>
    <w:lvl w:ilvl="0" w:tplc="280A0017">
      <w:start w:val="1"/>
      <w:numFmt w:val="lowerLetter"/>
      <w:lvlText w:val="%1)"/>
      <w:lvlJc w:val="left"/>
      <w:pPr>
        <w:ind w:left="720" w:hanging="360"/>
      </w:pPr>
      <w:rPr>
        <w:rFonts w:cs="Times New Roman"/>
      </w:rPr>
    </w:lvl>
    <w:lvl w:ilvl="1" w:tplc="280A0019" w:tentative="1">
      <w:start w:val="1"/>
      <w:numFmt w:val="lowerLetter"/>
      <w:lvlText w:val="%2."/>
      <w:lvlJc w:val="left"/>
      <w:pPr>
        <w:ind w:left="1440" w:hanging="360"/>
      </w:pPr>
      <w:rPr>
        <w:rFonts w:cs="Times New Roman"/>
      </w:rPr>
    </w:lvl>
    <w:lvl w:ilvl="2" w:tplc="280A001B" w:tentative="1">
      <w:start w:val="1"/>
      <w:numFmt w:val="lowerRoman"/>
      <w:lvlText w:val="%3."/>
      <w:lvlJc w:val="right"/>
      <w:pPr>
        <w:ind w:left="2160" w:hanging="180"/>
      </w:pPr>
      <w:rPr>
        <w:rFonts w:cs="Times New Roman"/>
      </w:rPr>
    </w:lvl>
    <w:lvl w:ilvl="3" w:tplc="280A000F" w:tentative="1">
      <w:start w:val="1"/>
      <w:numFmt w:val="decimal"/>
      <w:lvlText w:val="%4."/>
      <w:lvlJc w:val="left"/>
      <w:pPr>
        <w:ind w:left="2880" w:hanging="360"/>
      </w:pPr>
      <w:rPr>
        <w:rFonts w:cs="Times New Roman"/>
      </w:rPr>
    </w:lvl>
    <w:lvl w:ilvl="4" w:tplc="280A0019" w:tentative="1">
      <w:start w:val="1"/>
      <w:numFmt w:val="lowerLetter"/>
      <w:lvlText w:val="%5."/>
      <w:lvlJc w:val="left"/>
      <w:pPr>
        <w:ind w:left="3600" w:hanging="360"/>
      </w:pPr>
      <w:rPr>
        <w:rFonts w:cs="Times New Roman"/>
      </w:rPr>
    </w:lvl>
    <w:lvl w:ilvl="5" w:tplc="280A001B" w:tentative="1">
      <w:start w:val="1"/>
      <w:numFmt w:val="lowerRoman"/>
      <w:lvlText w:val="%6."/>
      <w:lvlJc w:val="right"/>
      <w:pPr>
        <w:ind w:left="4320" w:hanging="180"/>
      </w:pPr>
      <w:rPr>
        <w:rFonts w:cs="Times New Roman"/>
      </w:rPr>
    </w:lvl>
    <w:lvl w:ilvl="6" w:tplc="280A000F" w:tentative="1">
      <w:start w:val="1"/>
      <w:numFmt w:val="decimal"/>
      <w:lvlText w:val="%7."/>
      <w:lvlJc w:val="left"/>
      <w:pPr>
        <w:ind w:left="5040" w:hanging="360"/>
      </w:pPr>
      <w:rPr>
        <w:rFonts w:cs="Times New Roman"/>
      </w:rPr>
    </w:lvl>
    <w:lvl w:ilvl="7" w:tplc="280A0019" w:tentative="1">
      <w:start w:val="1"/>
      <w:numFmt w:val="lowerLetter"/>
      <w:lvlText w:val="%8."/>
      <w:lvlJc w:val="left"/>
      <w:pPr>
        <w:ind w:left="5760" w:hanging="360"/>
      </w:pPr>
      <w:rPr>
        <w:rFonts w:cs="Times New Roman"/>
      </w:rPr>
    </w:lvl>
    <w:lvl w:ilvl="8" w:tplc="280A001B" w:tentative="1">
      <w:start w:val="1"/>
      <w:numFmt w:val="lowerRoman"/>
      <w:lvlText w:val="%9."/>
      <w:lvlJc w:val="right"/>
      <w:pPr>
        <w:ind w:left="6480" w:hanging="180"/>
      </w:pPr>
      <w:rPr>
        <w:rFonts w:cs="Times New Roman"/>
      </w:rPr>
    </w:lvl>
  </w:abstractNum>
  <w:abstractNum w:abstractNumId="16" w15:restartNumberingAfterBreak="0">
    <w:nsid w:val="4A0D0616"/>
    <w:multiLevelType w:val="hybridMultilevel"/>
    <w:tmpl w:val="38CC46B4"/>
    <w:lvl w:ilvl="0" w:tplc="280A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4C6A4DB5"/>
    <w:multiLevelType w:val="multilevel"/>
    <w:tmpl w:val="F5F2E6D2"/>
    <w:lvl w:ilvl="0">
      <w:start w:val="1"/>
      <w:numFmt w:val="lowerLetter"/>
      <w:lvlText w:val="%1)"/>
      <w:lvlJc w:val="left"/>
      <w:pPr>
        <w:tabs>
          <w:tab w:val="num" w:pos="786"/>
        </w:tabs>
        <w:ind w:left="786" w:hanging="360"/>
      </w:pPr>
      <w:rPr>
        <w:rFonts w:asciiTheme="minorHAnsi" w:eastAsiaTheme="minorHAnsi" w:hAnsiTheme="minorHAnsi" w:cstheme="minorBidi"/>
        <w:b/>
        <w:bCs/>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F2639D7"/>
    <w:multiLevelType w:val="hybridMultilevel"/>
    <w:tmpl w:val="08260768"/>
    <w:lvl w:ilvl="0" w:tplc="94FC1D2A">
      <w:start w:val="1"/>
      <w:numFmt w:val="lowerLetter"/>
      <w:lvlText w:val="%1)"/>
      <w:lvlJc w:val="left"/>
      <w:pPr>
        <w:ind w:left="644" w:hanging="360"/>
      </w:pPr>
      <w:rPr>
        <w:rFonts w:hint="default"/>
        <w:b/>
        <w:bCs/>
      </w:rPr>
    </w:lvl>
    <w:lvl w:ilvl="1" w:tplc="280A0019" w:tentative="1">
      <w:start w:val="1"/>
      <w:numFmt w:val="lowerLetter"/>
      <w:lvlText w:val="%2."/>
      <w:lvlJc w:val="left"/>
      <w:pPr>
        <w:ind w:left="1364" w:hanging="360"/>
      </w:pPr>
    </w:lvl>
    <w:lvl w:ilvl="2" w:tplc="280A001B" w:tentative="1">
      <w:start w:val="1"/>
      <w:numFmt w:val="lowerRoman"/>
      <w:lvlText w:val="%3."/>
      <w:lvlJc w:val="right"/>
      <w:pPr>
        <w:ind w:left="2084" w:hanging="180"/>
      </w:pPr>
    </w:lvl>
    <w:lvl w:ilvl="3" w:tplc="280A000F" w:tentative="1">
      <w:start w:val="1"/>
      <w:numFmt w:val="decimal"/>
      <w:lvlText w:val="%4."/>
      <w:lvlJc w:val="left"/>
      <w:pPr>
        <w:ind w:left="2804" w:hanging="360"/>
      </w:pPr>
    </w:lvl>
    <w:lvl w:ilvl="4" w:tplc="280A0019" w:tentative="1">
      <w:start w:val="1"/>
      <w:numFmt w:val="lowerLetter"/>
      <w:lvlText w:val="%5."/>
      <w:lvlJc w:val="left"/>
      <w:pPr>
        <w:ind w:left="3524" w:hanging="360"/>
      </w:pPr>
    </w:lvl>
    <w:lvl w:ilvl="5" w:tplc="280A001B" w:tentative="1">
      <w:start w:val="1"/>
      <w:numFmt w:val="lowerRoman"/>
      <w:lvlText w:val="%6."/>
      <w:lvlJc w:val="right"/>
      <w:pPr>
        <w:ind w:left="4244" w:hanging="180"/>
      </w:pPr>
    </w:lvl>
    <w:lvl w:ilvl="6" w:tplc="280A000F" w:tentative="1">
      <w:start w:val="1"/>
      <w:numFmt w:val="decimal"/>
      <w:lvlText w:val="%7."/>
      <w:lvlJc w:val="left"/>
      <w:pPr>
        <w:ind w:left="4964" w:hanging="360"/>
      </w:pPr>
    </w:lvl>
    <w:lvl w:ilvl="7" w:tplc="280A0019" w:tentative="1">
      <w:start w:val="1"/>
      <w:numFmt w:val="lowerLetter"/>
      <w:lvlText w:val="%8."/>
      <w:lvlJc w:val="left"/>
      <w:pPr>
        <w:ind w:left="5684" w:hanging="360"/>
      </w:pPr>
    </w:lvl>
    <w:lvl w:ilvl="8" w:tplc="280A001B" w:tentative="1">
      <w:start w:val="1"/>
      <w:numFmt w:val="lowerRoman"/>
      <w:lvlText w:val="%9."/>
      <w:lvlJc w:val="right"/>
      <w:pPr>
        <w:ind w:left="6404" w:hanging="180"/>
      </w:pPr>
    </w:lvl>
  </w:abstractNum>
  <w:abstractNum w:abstractNumId="19" w15:restartNumberingAfterBreak="0">
    <w:nsid w:val="58D65CD6"/>
    <w:multiLevelType w:val="hybridMultilevel"/>
    <w:tmpl w:val="88A259A6"/>
    <w:lvl w:ilvl="0" w:tplc="280A0001">
      <w:start w:val="1"/>
      <w:numFmt w:val="bullet"/>
      <w:lvlText w:val=""/>
      <w:lvlJc w:val="left"/>
      <w:pPr>
        <w:ind w:left="1440" w:hanging="360"/>
      </w:pPr>
      <w:rPr>
        <w:rFonts w:ascii="Symbol" w:hAnsi="Symbol" w:hint="default"/>
      </w:rPr>
    </w:lvl>
    <w:lvl w:ilvl="1" w:tplc="280A0003" w:tentative="1">
      <w:start w:val="1"/>
      <w:numFmt w:val="bullet"/>
      <w:lvlText w:val="o"/>
      <w:lvlJc w:val="left"/>
      <w:pPr>
        <w:ind w:left="2160" w:hanging="360"/>
      </w:pPr>
      <w:rPr>
        <w:rFonts w:ascii="Courier New" w:hAnsi="Courier New" w:cs="Courier New" w:hint="default"/>
      </w:rPr>
    </w:lvl>
    <w:lvl w:ilvl="2" w:tplc="280A0005" w:tentative="1">
      <w:start w:val="1"/>
      <w:numFmt w:val="bullet"/>
      <w:lvlText w:val=""/>
      <w:lvlJc w:val="left"/>
      <w:pPr>
        <w:ind w:left="2880" w:hanging="360"/>
      </w:pPr>
      <w:rPr>
        <w:rFonts w:ascii="Wingdings" w:hAnsi="Wingdings" w:hint="default"/>
      </w:rPr>
    </w:lvl>
    <w:lvl w:ilvl="3" w:tplc="280A0001" w:tentative="1">
      <w:start w:val="1"/>
      <w:numFmt w:val="bullet"/>
      <w:lvlText w:val=""/>
      <w:lvlJc w:val="left"/>
      <w:pPr>
        <w:ind w:left="3600" w:hanging="360"/>
      </w:pPr>
      <w:rPr>
        <w:rFonts w:ascii="Symbol" w:hAnsi="Symbol" w:hint="default"/>
      </w:rPr>
    </w:lvl>
    <w:lvl w:ilvl="4" w:tplc="280A0003" w:tentative="1">
      <w:start w:val="1"/>
      <w:numFmt w:val="bullet"/>
      <w:lvlText w:val="o"/>
      <w:lvlJc w:val="left"/>
      <w:pPr>
        <w:ind w:left="4320" w:hanging="360"/>
      </w:pPr>
      <w:rPr>
        <w:rFonts w:ascii="Courier New" w:hAnsi="Courier New" w:cs="Courier New" w:hint="default"/>
      </w:rPr>
    </w:lvl>
    <w:lvl w:ilvl="5" w:tplc="280A0005" w:tentative="1">
      <w:start w:val="1"/>
      <w:numFmt w:val="bullet"/>
      <w:lvlText w:val=""/>
      <w:lvlJc w:val="left"/>
      <w:pPr>
        <w:ind w:left="5040" w:hanging="360"/>
      </w:pPr>
      <w:rPr>
        <w:rFonts w:ascii="Wingdings" w:hAnsi="Wingdings" w:hint="default"/>
      </w:rPr>
    </w:lvl>
    <w:lvl w:ilvl="6" w:tplc="280A0001" w:tentative="1">
      <w:start w:val="1"/>
      <w:numFmt w:val="bullet"/>
      <w:lvlText w:val=""/>
      <w:lvlJc w:val="left"/>
      <w:pPr>
        <w:ind w:left="5760" w:hanging="360"/>
      </w:pPr>
      <w:rPr>
        <w:rFonts w:ascii="Symbol" w:hAnsi="Symbol" w:hint="default"/>
      </w:rPr>
    </w:lvl>
    <w:lvl w:ilvl="7" w:tplc="280A0003" w:tentative="1">
      <w:start w:val="1"/>
      <w:numFmt w:val="bullet"/>
      <w:lvlText w:val="o"/>
      <w:lvlJc w:val="left"/>
      <w:pPr>
        <w:ind w:left="6480" w:hanging="360"/>
      </w:pPr>
      <w:rPr>
        <w:rFonts w:ascii="Courier New" w:hAnsi="Courier New" w:cs="Courier New" w:hint="default"/>
      </w:rPr>
    </w:lvl>
    <w:lvl w:ilvl="8" w:tplc="280A0005" w:tentative="1">
      <w:start w:val="1"/>
      <w:numFmt w:val="bullet"/>
      <w:lvlText w:val=""/>
      <w:lvlJc w:val="left"/>
      <w:pPr>
        <w:ind w:left="7200" w:hanging="360"/>
      </w:pPr>
      <w:rPr>
        <w:rFonts w:ascii="Wingdings" w:hAnsi="Wingdings" w:hint="default"/>
      </w:rPr>
    </w:lvl>
  </w:abstractNum>
  <w:abstractNum w:abstractNumId="20" w15:restartNumberingAfterBreak="0">
    <w:nsid w:val="5E552166"/>
    <w:multiLevelType w:val="hybridMultilevel"/>
    <w:tmpl w:val="FFFFFFFF"/>
    <w:lvl w:ilvl="0" w:tplc="FFFFFFFF">
      <w:start w:val="1"/>
      <w:numFmt w:val="lowerLetter"/>
      <w:lvlText w:val="%1)"/>
      <w:lvlJc w:val="left"/>
      <w:pPr>
        <w:ind w:left="1211" w:hanging="36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21" w15:restartNumberingAfterBreak="0">
    <w:nsid w:val="60642FA8"/>
    <w:multiLevelType w:val="multilevel"/>
    <w:tmpl w:val="FFFFFFFF"/>
    <w:lvl w:ilvl="0">
      <w:start w:val="14"/>
      <w:numFmt w:val="decimal"/>
      <w:lvlText w:val="%1"/>
      <w:lvlJc w:val="left"/>
      <w:pPr>
        <w:ind w:left="480" w:hanging="480"/>
      </w:pPr>
      <w:rPr>
        <w:rFonts w:cs="Times New Roman" w:hint="default"/>
      </w:rPr>
    </w:lvl>
    <w:lvl w:ilvl="1">
      <w:start w:val="1"/>
      <w:numFmt w:val="decimal"/>
      <w:lvlText w:val="%1.%2"/>
      <w:lvlJc w:val="left"/>
      <w:pPr>
        <w:ind w:left="1048" w:hanging="48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2" w15:restartNumberingAfterBreak="0">
    <w:nsid w:val="6187482B"/>
    <w:multiLevelType w:val="multilevel"/>
    <w:tmpl w:val="C2C6C5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36558B0"/>
    <w:multiLevelType w:val="hybridMultilevel"/>
    <w:tmpl w:val="FFFFFFFF"/>
    <w:lvl w:ilvl="0" w:tplc="280A0017">
      <w:start w:val="1"/>
      <w:numFmt w:val="lowerLetter"/>
      <w:lvlText w:val="%1)"/>
      <w:lvlJc w:val="left"/>
      <w:pPr>
        <w:ind w:left="1440" w:hanging="360"/>
      </w:pPr>
      <w:rPr>
        <w:rFonts w:cs="Times New Roman" w:hint="default"/>
      </w:rPr>
    </w:lvl>
    <w:lvl w:ilvl="1" w:tplc="FFFFFFFF" w:tentative="1">
      <w:start w:val="1"/>
      <w:numFmt w:val="bullet"/>
      <w:lvlText w:val="o"/>
      <w:lvlJc w:val="left"/>
      <w:pPr>
        <w:ind w:left="2160" w:hanging="360"/>
      </w:pPr>
      <w:rPr>
        <w:rFonts w:ascii="Courier New" w:hAnsi="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24" w15:restartNumberingAfterBreak="0">
    <w:nsid w:val="703A23AB"/>
    <w:multiLevelType w:val="multilevel"/>
    <w:tmpl w:val="FFFFFFFF"/>
    <w:lvl w:ilvl="0">
      <w:start w:val="6"/>
      <w:numFmt w:val="decimal"/>
      <w:lvlText w:val="%1"/>
      <w:lvlJc w:val="left"/>
      <w:pPr>
        <w:ind w:left="555" w:hanging="555"/>
      </w:pPr>
      <w:rPr>
        <w:rFonts w:cs="Times New Roman" w:hint="default"/>
      </w:rPr>
    </w:lvl>
    <w:lvl w:ilvl="1">
      <w:start w:val="4"/>
      <w:numFmt w:val="decimal"/>
      <w:lvlText w:val="%1.%2"/>
      <w:lvlJc w:val="left"/>
      <w:pPr>
        <w:ind w:left="555" w:hanging="555"/>
      </w:pPr>
      <w:rPr>
        <w:rFonts w:cs="Times New Roman" w:hint="default"/>
      </w:rPr>
    </w:lvl>
    <w:lvl w:ilvl="2">
      <w:start w:val="1"/>
      <w:numFmt w:val="decimal"/>
      <w:lvlText w:val="%1.%2.%3"/>
      <w:lvlJc w:val="left"/>
      <w:pPr>
        <w:ind w:left="720" w:hanging="720"/>
      </w:pPr>
      <w:rPr>
        <w:rFonts w:cs="Times New Roman" w:hint="default"/>
        <w:b/>
        <w:bCs/>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5" w15:restartNumberingAfterBreak="0">
    <w:nsid w:val="71646593"/>
    <w:multiLevelType w:val="hybridMultilevel"/>
    <w:tmpl w:val="114258FE"/>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26" w15:restartNumberingAfterBreak="0">
    <w:nsid w:val="75A87FF2"/>
    <w:multiLevelType w:val="multilevel"/>
    <w:tmpl w:val="99DE5B14"/>
    <w:lvl w:ilvl="0">
      <w:start w:val="1"/>
      <w:numFmt w:val="bullet"/>
      <w:lvlText w:val=""/>
      <w:lvlJc w:val="left"/>
      <w:pPr>
        <w:tabs>
          <w:tab w:val="num" w:pos="786"/>
        </w:tabs>
        <w:ind w:left="786"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D2F39A3"/>
    <w:multiLevelType w:val="hybridMultilevel"/>
    <w:tmpl w:val="C9AAFDD4"/>
    <w:lvl w:ilvl="0" w:tplc="280A0017">
      <w:start w:val="1"/>
      <w:numFmt w:val="lowerLetter"/>
      <w:lvlText w:val="%1)"/>
      <w:lvlJc w:val="left"/>
      <w:pPr>
        <w:ind w:left="720" w:hanging="360"/>
      </w:p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num w:numId="1" w16cid:durableId="1917132679">
    <w:abstractNumId w:val="12"/>
  </w:num>
  <w:num w:numId="2" w16cid:durableId="2142651258">
    <w:abstractNumId w:val="1"/>
  </w:num>
  <w:num w:numId="3" w16cid:durableId="780148601">
    <w:abstractNumId w:val="16"/>
  </w:num>
  <w:num w:numId="4" w16cid:durableId="1705011396">
    <w:abstractNumId w:val="17"/>
  </w:num>
  <w:num w:numId="5" w16cid:durableId="248121244">
    <w:abstractNumId w:val="0"/>
  </w:num>
  <w:num w:numId="6" w16cid:durableId="49423960">
    <w:abstractNumId w:val="9"/>
  </w:num>
  <w:num w:numId="7" w16cid:durableId="1248072268">
    <w:abstractNumId w:val="22"/>
  </w:num>
  <w:num w:numId="8" w16cid:durableId="767626337">
    <w:abstractNumId w:val="2"/>
  </w:num>
  <w:num w:numId="9" w16cid:durableId="517306893">
    <w:abstractNumId w:val="5"/>
  </w:num>
  <w:num w:numId="10" w16cid:durableId="1469397083">
    <w:abstractNumId w:val="7"/>
  </w:num>
  <w:num w:numId="11" w16cid:durableId="1178613368">
    <w:abstractNumId w:val="19"/>
  </w:num>
  <w:num w:numId="12" w16cid:durableId="1890800035">
    <w:abstractNumId w:val="25"/>
  </w:num>
  <w:num w:numId="13" w16cid:durableId="525798267">
    <w:abstractNumId w:val="10"/>
  </w:num>
  <w:num w:numId="14" w16cid:durableId="410395217">
    <w:abstractNumId w:val="13"/>
  </w:num>
  <w:num w:numId="15" w16cid:durableId="205261400">
    <w:abstractNumId w:val="27"/>
  </w:num>
  <w:num w:numId="16" w16cid:durableId="2055349811">
    <w:abstractNumId w:val="11"/>
  </w:num>
  <w:num w:numId="17" w16cid:durableId="580061002">
    <w:abstractNumId w:val="8"/>
  </w:num>
  <w:num w:numId="18" w16cid:durableId="2125541565">
    <w:abstractNumId w:val="4"/>
  </w:num>
  <w:num w:numId="19" w16cid:durableId="1345329516">
    <w:abstractNumId w:val="26"/>
  </w:num>
  <w:num w:numId="20" w16cid:durableId="1750271738">
    <w:abstractNumId w:val="6"/>
  </w:num>
  <w:num w:numId="21" w16cid:durableId="817920835">
    <w:abstractNumId w:val="18"/>
  </w:num>
  <w:num w:numId="22" w16cid:durableId="1447045528">
    <w:abstractNumId w:val="24"/>
  </w:num>
  <w:num w:numId="23" w16cid:durableId="1930579182">
    <w:abstractNumId w:val="23"/>
  </w:num>
  <w:num w:numId="24" w16cid:durableId="207687625">
    <w:abstractNumId w:val="15"/>
  </w:num>
  <w:num w:numId="25" w16cid:durableId="1773355591">
    <w:abstractNumId w:val="3"/>
  </w:num>
  <w:num w:numId="26" w16cid:durableId="422844158">
    <w:abstractNumId w:val="21"/>
  </w:num>
  <w:num w:numId="27" w16cid:durableId="1052583089">
    <w:abstractNumId w:val="20"/>
  </w:num>
  <w:num w:numId="28" w16cid:durableId="143054273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4B00"/>
    <w:rsid w:val="00073FA8"/>
    <w:rsid w:val="00096225"/>
    <w:rsid w:val="000A7E65"/>
    <w:rsid w:val="00116E71"/>
    <w:rsid w:val="00127C5C"/>
    <w:rsid w:val="001679E0"/>
    <w:rsid w:val="001A4849"/>
    <w:rsid w:val="00240694"/>
    <w:rsid w:val="00246FC0"/>
    <w:rsid w:val="00286AE4"/>
    <w:rsid w:val="00294D87"/>
    <w:rsid w:val="00295388"/>
    <w:rsid w:val="002B0CDA"/>
    <w:rsid w:val="002F7B63"/>
    <w:rsid w:val="00303A0E"/>
    <w:rsid w:val="00315BF1"/>
    <w:rsid w:val="003F39F5"/>
    <w:rsid w:val="003F72E2"/>
    <w:rsid w:val="004068F5"/>
    <w:rsid w:val="004324A4"/>
    <w:rsid w:val="00444EA3"/>
    <w:rsid w:val="00492BFE"/>
    <w:rsid w:val="005C7BC7"/>
    <w:rsid w:val="006A40EB"/>
    <w:rsid w:val="007013A7"/>
    <w:rsid w:val="007103E3"/>
    <w:rsid w:val="00710809"/>
    <w:rsid w:val="0084517A"/>
    <w:rsid w:val="00854B00"/>
    <w:rsid w:val="00911559"/>
    <w:rsid w:val="00940095"/>
    <w:rsid w:val="009C2C31"/>
    <w:rsid w:val="00A11343"/>
    <w:rsid w:val="00A860D4"/>
    <w:rsid w:val="00AD6954"/>
    <w:rsid w:val="00AE597B"/>
    <w:rsid w:val="00AF199B"/>
    <w:rsid w:val="00B47196"/>
    <w:rsid w:val="00B63682"/>
    <w:rsid w:val="00BB5AA3"/>
    <w:rsid w:val="00DD7B40"/>
    <w:rsid w:val="00E04190"/>
    <w:rsid w:val="00E5091F"/>
    <w:rsid w:val="00EC4C30"/>
    <w:rsid w:val="00F251EE"/>
    <w:rsid w:val="00F532B9"/>
    <w:rsid w:val="00FF0BB0"/>
  </w:rsids>
  <m:mathPr>
    <m:mathFont m:val="Cambria Math"/>
    <m:brkBin m:val="before"/>
    <m:brkBinSub m:val="--"/>
    <m:smallFrac m:val="0"/>
    <m:dispDef/>
    <m:lMargin m:val="0"/>
    <m:rMargin m:val="0"/>
    <m:defJc m:val="centerGroup"/>
    <m:wrapIndent m:val="1440"/>
    <m:intLim m:val="subSup"/>
    <m:naryLim m:val="undOvr"/>
  </m:mathPr>
  <w:themeFontLang w:val="es-P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5D1B36"/>
  <w15:chartTrackingRefBased/>
  <w15:docId w15:val="{2B88F8BC-52AF-4CDE-826D-97C02FB676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s-P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854B0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854B0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854B00"/>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854B00"/>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854B00"/>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854B00"/>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854B00"/>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854B00"/>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854B00"/>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854B00"/>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854B00"/>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854B00"/>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854B00"/>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854B00"/>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854B00"/>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854B00"/>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854B00"/>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854B00"/>
    <w:rPr>
      <w:rFonts w:eastAsiaTheme="majorEastAsia" w:cstheme="majorBidi"/>
      <w:color w:val="272727" w:themeColor="text1" w:themeTint="D8"/>
    </w:rPr>
  </w:style>
  <w:style w:type="paragraph" w:styleId="Ttulo">
    <w:name w:val="Title"/>
    <w:basedOn w:val="Normal"/>
    <w:next w:val="Normal"/>
    <w:link w:val="TtuloCar"/>
    <w:uiPriority w:val="10"/>
    <w:qFormat/>
    <w:rsid w:val="00854B0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854B00"/>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854B00"/>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854B00"/>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854B00"/>
    <w:pPr>
      <w:spacing w:before="160"/>
      <w:jc w:val="center"/>
    </w:pPr>
    <w:rPr>
      <w:i/>
      <w:iCs/>
      <w:color w:val="404040" w:themeColor="text1" w:themeTint="BF"/>
    </w:rPr>
  </w:style>
  <w:style w:type="character" w:customStyle="1" w:styleId="CitaCar">
    <w:name w:val="Cita Car"/>
    <w:basedOn w:val="Fuentedeprrafopredeter"/>
    <w:link w:val="Cita"/>
    <w:uiPriority w:val="29"/>
    <w:rsid w:val="00854B00"/>
    <w:rPr>
      <w:i/>
      <w:iCs/>
      <w:color w:val="404040" w:themeColor="text1" w:themeTint="BF"/>
    </w:rPr>
  </w:style>
  <w:style w:type="paragraph" w:styleId="Prrafodelista">
    <w:name w:val="List Paragraph"/>
    <w:aliases w:val="Titulo de Fígura,TITULO A,Titulo parrafo,Punto,Párrafo de lista2,Cuadro 2-1,TITULO,Imagen 01.,Párrafo de lista4,Párrafo de lista21,Iz - Párrafo de lista,Sivsa Parrafo,Conclusiones,paul2,List Paragraph,Fundamentacion,Bulleted List,3,Ha"/>
    <w:basedOn w:val="Normal"/>
    <w:link w:val="PrrafodelistaCar"/>
    <w:uiPriority w:val="34"/>
    <w:qFormat/>
    <w:rsid w:val="00854B00"/>
    <w:pPr>
      <w:ind w:left="720"/>
      <w:contextualSpacing/>
    </w:pPr>
  </w:style>
  <w:style w:type="character" w:styleId="nfasisintenso">
    <w:name w:val="Intense Emphasis"/>
    <w:basedOn w:val="Fuentedeprrafopredeter"/>
    <w:uiPriority w:val="21"/>
    <w:qFormat/>
    <w:rsid w:val="00854B00"/>
    <w:rPr>
      <w:i/>
      <w:iCs/>
      <w:color w:val="0F4761" w:themeColor="accent1" w:themeShade="BF"/>
    </w:rPr>
  </w:style>
  <w:style w:type="paragraph" w:styleId="Citadestacada">
    <w:name w:val="Intense Quote"/>
    <w:basedOn w:val="Normal"/>
    <w:next w:val="Normal"/>
    <w:link w:val="CitadestacadaCar"/>
    <w:uiPriority w:val="30"/>
    <w:qFormat/>
    <w:rsid w:val="00854B0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854B00"/>
    <w:rPr>
      <w:i/>
      <w:iCs/>
      <w:color w:val="0F4761" w:themeColor="accent1" w:themeShade="BF"/>
    </w:rPr>
  </w:style>
  <w:style w:type="character" w:styleId="Referenciaintensa">
    <w:name w:val="Intense Reference"/>
    <w:basedOn w:val="Fuentedeprrafopredeter"/>
    <w:uiPriority w:val="32"/>
    <w:qFormat/>
    <w:rsid w:val="00854B00"/>
    <w:rPr>
      <w:b/>
      <w:bCs/>
      <w:smallCaps/>
      <w:color w:val="0F4761" w:themeColor="accent1" w:themeShade="BF"/>
      <w:spacing w:val="5"/>
    </w:rPr>
  </w:style>
  <w:style w:type="paragraph" w:customStyle="1" w:styleId="Default">
    <w:name w:val="Default"/>
    <w:rsid w:val="001679E0"/>
    <w:pPr>
      <w:autoSpaceDE w:val="0"/>
      <w:autoSpaceDN w:val="0"/>
      <w:adjustRightInd w:val="0"/>
      <w:spacing w:after="0" w:line="240" w:lineRule="auto"/>
    </w:pPr>
    <w:rPr>
      <w:rFonts w:ascii="Calibri" w:hAnsi="Calibri" w:cs="Calibri"/>
      <w:color w:val="000000"/>
      <w:kern w:val="0"/>
    </w:rPr>
  </w:style>
  <w:style w:type="character" w:customStyle="1" w:styleId="PrrafodelistaCar">
    <w:name w:val="Párrafo de lista Car"/>
    <w:aliases w:val="Titulo de Fígura Car,TITULO A Car,Titulo parrafo Car,Punto Car,Párrafo de lista2 Car,Cuadro 2-1 Car,TITULO Car,Imagen 01. Car,Párrafo de lista4 Car,Párrafo de lista21 Car,Iz - Párrafo de lista Car,Sivsa Parrafo Car,Conclusiones Car"/>
    <w:link w:val="Prrafodelista"/>
    <w:uiPriority w:val="34"/>
    <w:qFormat/>
    <w:locked/>
    <w:rsid w:val="00492BF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41497932">
      <w:bodyDiv w:val="1"/>
      <w:marLeft w:val="0"/>
      <w:marRight w:val="0"/>
      <w:marTop w:val="0"/>
      <w:marBottom w:val="0"/>
      <w:divBdr>
        <w:top w:val="none" w:sz="0" w:space="0" w:color="auto"/>
        <w:left w:val="none" w:sz="0" w:space="0" w:color="auto"/>
        <w:bottom w:val="none" w:sz="0" w:space="0" w:color="auto"/>
        <w:right w:val="none" w:sz="0" w:space="0" w:color="auto"/>
      </w:divBdr>
    </w:div>
    <w:div w:id="814378340">
      <w:bodyDiv w:val="1"/>
      <w:marLeft w:val="0"/>
      <w:marRight w:val="0"/>
      <w:marTop w:val="0"/>
      <w:marBottom w:val="0"/>
      <w:divBdr>
        <w:top w:val="none" w:sz="0" w:space="0" w:color="auto"/>
        <w:left w:val="none" w:sz="0" w:space="0" w:color="auto"/>
        <w:bottom w:val="none" w:sz="0" w:space="0" w:color="auto"/>
        <w:right w:val="none" w:sz="0" w:space="0" w:color="auto"/>
      </w:divBdr>
    </w:div>
    <w:div w:id="844436176">
      <w:bodyDiv w:val="1"/>
      <w:marLeft w:val="0"/>
      <w:marRight w:val="0"/>
      <w:marTop w:val="0"/>
      <w:marBottom w:val="0"/>
      <w:divBdr>
        <w:top w:val="none" w:sz="0" w:space="0" w:color="auto"/>
        <w:left w:val="none" w:sz="0" w:space="0" w:color="auto"/>
        <w:bottom w:val="none" w:sz="0" w:space="0" w:color="auto"/>
        <w:right w:val="none" w:sz="0" w:space="0" w:color="auto"/>
      </w:divBdr>
    </w:div>
    <w:div w:id="1223714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91</TotalTime>
  <Pages>9</Pages>
  <Words>2497</Words>
  <Characters>13738</Characters>
  <Application>Microsoft Office Word</Application>
  <DocSecurity>0</DocSecurity>
  <Lines>114</Lines>
  <Paragraphs>32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16203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Yuliana Martha Zanabria Salas</dc:creator>
  <cp:keywords/>
  <dc:description/>
  <cp:lastModifiedBy>Yuliana Martha Zanabria Salas</cp:lastModifiedBy>
  <cp:revision>10</cp:revision>
  <dcterms:created xsi:type="dcterms:W3CDTF">2026-03-18T18:42:00Z</dcterms:created>
  <dcterms:modified xsi:type="dcterms:W3CDTF">2026-06-12T15:36:00Z</dcterms:modified>
</cp:coreProperties>
</file>